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Leading Cell Group Evangelism</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964" w:end="964"/>
        <w:jc w:val="center"/>
        <w:rPr/>
      </w:pPr>
      <w:r>
        <w:rPr>
          <w:rFonts w:cs="Arial" w:ascii="Arial" w:hAnsi="Arial"/>
          <w:i/>
          <w:iCs/>
        </w:rPr>
        <w:t>“‘</w:t>
      </w:r>
      <w:r>
        <w:rPr>
          <w:rFonts w:cs="Arial" w:ascii="Arial" w:hAnsi="Arial"/>
          <w:i/>
          <w:iCs/>
        </w:rPr>
        <w:t xml:space="preserve">Come, follow me,’ Jesus said, ‘and I will make you fishers of men.’” </w:t>
      </w:r>
      <w:r>
        <w:rPr>
          <w:rFonts w:cs="Arial" w:ascii="Arial" w:hAnsi="Arial"/>
        </w:rPr>
        <w:t>Matthew 4:19</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Summary</w:t>
      </w:r>
    </w:p>
    <w:p>
      <w:pPr>
        <w:pStyle w:val="Header"/>
        <w:tabs>
          <w:tab w:val="clear" w:pos="4320"/>
          <w:tab w:val="clear" w:pos="8640"/>
        </w:tabs>
        <w:rPr>
          <w:rFonts w:ascii="Arial" w:hAnsi="Arial" w:cs="Arial"/>
          <w:b/>
          <w:bCs/>
        </w:rPr>
      </w:pPr>
      <w:r>
        <w:rPr>
          <w:rFonts w:cs="Arial" w:ascii="Arial" w:hAnsi="Arial"/>
          <w:b/>
          <w:bCs/>
        </w:rPr>
      </w:r>
    </w:p>
    <w:p>
      <w:pPr>
        <w:pStyle w:val="Normal"/>
        <w:rPr>
          <w:rFonts w:ascii="Arial" w:hAnsi="Arial" w:cs="Arial"/>
        </w:rPr>
      </w:pPr>
      <w:r>
        <w:rPr>
          <w:rFonts w:cs="Arial" w:ascii="Arial" w:hAnsi="Arial"/>
        </w:rPr>
        <w:t>Since this module is rather lengthy this summary is provided to help you quickly locate any section you need.</w:t>
      </w:r>
    </w:p>
    <w:p>
      <w:pPr>
        <w:pStyle w:val="Normal"/>
        <w:rPr>
          <w:rFonts w:ascii="Arial" w:hAnsi="Arial" w:cs="Arial"/>
        </w:rPr>
      </w:pPr>
      <w:r>
        <w:rPr>
          <w:rFonts w:cs="Arial" w:ascii="Arial" w:hAnsi="Arial"/>
        </w:rPr>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Cell Based Evangelism</w:t>
        <w:tab/>
        <w:t>2</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Set Clear Goals</w:t>
        <w:tab/>
        <w:t>2</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Prayer</w:t>
        <w:tab/>
        <w:t>3</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Evangelism Is A Process</w:t>
        <w:tab/>
        <w:t>3</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Create The Right Environment</w:t>
        <w:tab/>
        <w:t>4</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Two Types Of Unbeliever</w:t>
        <w:tab/>
        <w:t>4</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The Cell Group Community</w:t>
        <w:tab/>
        <w:t>5</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Team Fishing</w:t>
        <w:tab/>
        <w:t>5</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Social Events</w:t>
        <w:tab/>
        <w:t>5</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Building Relationships</w:t>
        <w:tab/>
        <w:t>5</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Making Connections</w:t>
        <w:tab/>
        <w:t>6</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Practical Strategies</w:t>
        <w:tab/>
        <w:t>7</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Visit The Visitors</w:t>
        <w:tab/>
        <w:t>7</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Equip Your Team</w:t>
        <w:tab/>
        <w:t>8</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Harvest Events</w:t>
        <w:tab/>
        <w:t>8</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Counselling Those Who Respond</w:t>
        <w:tab/>
        <w:t>9</w:t>
      </w:r>
    </w:p>
    <w:p>
      <w:pPr>
        <w:pStyle w:val="Normal"/>
        <w:numPr>
          <w:ilvl w:val="0"/>
          <w:numId w:val="8"/>
        </w:numPr>
        <w:tabs>
          <w:tab w:val="clear" w:pos="720"/>
          <w:tab w:val="left" w:pos="6171" w:leader="none"/>
        </w:tabs>
        <w:spacing w:before="0" w:after="120"/>
        <w:rPr>
          <w:rFonts w:ascii="Arial" w:hAnsi="Arial" w:cs="Arial"/>
        </w:rPr>
      </w:pPr>
      <w:r>
        <w:rPr>
          <w:rFonts w:cs="Arial" w:ascii="Arial" w:hAnsi="Arial"/>
        </w:rPr>
        <w:t>Change Your Values!</w:t>
        <w:tab/>
        <w:t>10</w:t>
      </w:r>
    </w:p>
    <w:p>
      <w:pPr>
        <w:pStyle w:val="Normal"/>
        <w:spacing w:before="0" w:after="120"/>
        <w:rPr>
          <w:rFonts w:ascii="Arial" w:hAnsi="Arial" w:cs="Arial"/>
        </w:rPr>
      </w:pPr>
      <w:r>
        <w:rPr>
          <w:rFonts w:cs="Arial" w:ascii="Arial" w:hAnsi="Arial"/>
        </w:rPr>
      </w:r>
      <w:r>
        <w:br w:type="page"/>
      </w:r>
    </w:p>
    <w:p>
      <w:pPr>
        <w:pStyle w:val="Normal"/>
        <w:rPr>
          <w:rFonts w:ascii="Arial" w:hAnsi="Arial" w:cs="Arial"/>
          <w:b/>
          <w:bCs/>
        </w:rPr>
      </w:pPr>
      <w:r>
        <w:rPr>
          <w:rFonts w:cs="Arial" w:ascii="Arial" w:hAnsi="Arial"/>
          <w:b/>
          <w:bCs/>
        </w:rPr>
        <w:t>Cell Based Evangelism</w:t>
      </w:r>
    </w:p>
    <w:p>
      <w:pPr>
        <w:pStyle w:val="Normal"/>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Evangelism, reaching out with the message of Jesus’ love to those who don’t know him, is an essential part of a cell group’s identity. Without evangelism the group becomes something other than a cell group, existing for some purpose other than the purpose of God.</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Cell-based evangelism differs from approaches often used in the past. It does not call for big campaigns, special missions, open-air preaching, tract distribution or door-to-door visitation. Rather, it is based on </w:t>
      </w:r>
      <w:r>
        <w:rPr>
          <w:rFonts w:cs="Arial" w:ascii="Arial" w:hAnsi="Arial"/>
          <w:i/>
          <w:iCs/>
        </w:rPr>
        <w:t>developing relationships with unbelievers</w:t>
      </w:r>
      <w:r>
        <w:rPr>
          <w:rFonts w:cs="Arial" w:ascii="Arial" w:hAnsi="Arial"/>
        </w:rPr>
        <w:t>, building solid bridges into their lives through which the gospel can be shared. This can take place in any environment in which relationships can be built (e.g. workplace, community, friendships, family). Great strength of character is required by those trying to reach out on their own. But in the cell group all members support each other in their outreach endeavours. More than that, the very community of the group itself provides a living demonstration of the reality of Christ. “…all men will know that you are my disciples, if you love one another.” (John 13:35)</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pPr>
      <w:r>
        <w:rPr>
          <w:rFonts w:cs="Arial" w:ascii="Arial" w:hAnsi="Arial"/>
        </w:rPr>
        <w:t xml:space="preserve">This training module provides more suggestions than can be put into practice in a single cell-cycle (i.e. the life-time of a single group). You are encouraged to put the basic foundations in place (prayer, equipping, outreach list, inviting, visiting, regular socials) and carefully select other strategies to fit your current group and situation. Once the foundation is laid, there are endless possibilities for creative outreach. It is important to remember, </w:t>
      </w:r>
      <w:r>
        <w:rPr>
          <w:rFonts w:cs="Arial" w:ascii="Arial" w:hAnsi="Arial"/>
          <w:i/>
          <w:iCs/>
        </w:rPr>
        <w:t>the primary goal is always to multiply the cell</w:t>
      </w:r>
      <w:r>
        <w:rPr>
          <w:rFonts w:cs="Arial" w:ascii="Arial" w:hAnsi="Arial"/>
        </w:rPr>
        <w:t>. Any evangelism strategy used must always support and never hinder this goal. But strategies where relationships are developed over the longer term are not discouraged. There should be a balance between working towards more immediate growth and longer-term growth.</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Set Clear Goals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In the area of cell group evangelism, perhaps more than in any other area of activity, it is vital to set clear goals. Without these it is all too easy to end up ‘running like one running aimlessly’ or ‘fighting like one beating the air’ (1 Corinthians 9:26). The primary goal of cell group evangelism is always: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i/>
          <w:i/>
          <w:iCs/>
        </w:rPr>
      </w:pPr>
      <w:r>
        <w:rPr>
          <w:rFonts w:cs="Arial" w:ascii="Arial" w:hAnsi="Arial"/>
          <w:i/>
          <w:iCs/>
        </w:rPr>
        <w:t>To multiply the group within 1 to 2 years by winning lost people to Christ.</w:t>
      </w:r>
    </w:p>
    <w:p>
      <w:pPr>
        <w:pStyle w:val="Header"/>
        <w:tabs>
          <w:tab w:val="clear" w:pos="4320"/>
          <w:tab w:val="clear" w:pos="8640"/>
        </w:tabs>
        <w:rPr>
          <w:rFonts w:ascii="Arial" w:hAnsi="Arial" w:cs="Arial"/>
          <w:i/>
          <w:i/>
          <w:iCs/>
        </w:rPr>
      </w:pPr>
      <w:r>
        <w:rPr>
          <w:rFonts w:cs="Arial" w:ascii="Arial" w:hAnsi="Arial"/>
          <w:i/>
          <w:iCs/>
        </w:rPr>
      </w:r>
    </w:p>
    <w:p>
      <w:pPr>
        <w:pStyle w:val="Header"/>
        <w:tabs>
          <w:tab w:val="clear" w:pos="4320"/>
          <w:tab w:val="clear" w:pos="8640"/>
        </w:tabs>
        <w:rPr>
          <w:rFonts w:ascii="Arial" w:hAnsi="Arial" w:cs="Arial"/>
        </w:rPr>
      </w:pPr>
      <w:r>
        <w:rPr>
          <w:rFonts w:cs="Arial" w:ascii="Arial" w:hAnsi="Arial"/>
        </w:rPr>
        <w:t>All other goals flow from this one. Note: Please set a definite target for multiplication of your group, e.g. 12 months. Don’t leave this vague!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Some examples:</w:t>
      </w:r>
    </w:p>
    <w:p>
      <w:pPr>
        <w:pStyle w:val="Header"/>
        <w:numPr>
          <w:ilvl w:val="0"/>
          <w:numId w:val="10"/>
        </w:numPr>
        <w:tabs>
          <w:tab w:val="clear" w:pos="4320"/>
          <w:tab w:val="clear" w:pos="8640"/>
        </w:tabs>
        <w:rPr>
          <w:rFonts w:ascii="Arial" w:hAnsi="Arial" w:cs="Arial"/>
        </w:rPr>
      </w:pPr>
      <w:r>
        <w:rPr>
          <w:rFonts w:cs="Arial" w:ascii="Arial" w:hAnsi="Arial"/>
        </w:rPr>
        <w:t>Outreach List prepared and in use by week 3 of a new group</w:t>
      </w:r>
    </w:p>
    <w:p>
      <w:pPr>
        <w:pStyle w:val="Header"/>
        <w:numPr>
          <w:ilvl w:val="0"/>
          <w:numId w:val="10"/>
        </w:numPr>
        <w:tabs>
          <w:tab w:val="clear" w:pos="4320"/>
          <w:tab w:val="clear" w:pos="8640"/>
        </w:tabs>
        <w:rPr>
          <w:rFonts w:ascii="Arial" w:hAnsi="Arial" w:cs="Arial"/>
        </w:rPr>
      </w:pPr>
      <w:r>
        <w:rPr>
          <w:rFonts w:cs="Arial" w:ascii="Arial" w:hAnsi="Arial"/>
        </w:rPr>
        <w:t>Pray for unbelievers in every regular cell meeting</w:t>
      </w:r>
    </w:p>
    <w:p>
      <w:pPr>
        <w:pStyle w:val="Header"/>
        <w:numPr>
          <w:ilvl w:val="0"/>
          <w:numId w:val="10"/>
        </w:numPr>
        <w:tabs>
          <w:tab w:val="clear" w:pos="4320"/>
          <w:tab w:val="clear" w:pos="8640"/>
        </w:tabs>
        <w:rPr>
          <w:rFonts w:ascii="Arial" w:hAnsi="Arial" w:cs="Arial"/>
        </w:rPr>
      </w:pPr>
      <w:r>
        <w:rPr>
          <w:rFonts w:cs="Arial" w:ascii="Arial" w:hAnsi="Arial"/>
        </w:rPr>
        <w:t>Hold a social meeting every seventh week</w:t>
      </w:r>
    </w:p>
    <w:p>
      <w:pPr>
        <w:pStyle w:val="Header"/>
        <w:numPr>
          <w:ilvl w:val="0"/>
          <w:numId w:val="10"/>
        </w:numPr>
        <w:tabs>
          <w:tab w:val="clear" w:pos="4320"/>
          <w:tab w:val="clear" w:pos="8640"/>
        </w:tabs>
        <w:rPr>
          <w:rFonts w:ascii="Arial" w:hAnsi="Arial" w:cs="Arial"/>
        </w:rPr>
      </w:pPr>
      <w:r>
        <w:rPr>
          <w:rFonts w:cs="Arial" w:ascii="Arial" w:hAnsi="Arial"/>
        </w:rPr>
        <w:t>Invite 2-3 visitors every week</w:t>
      </w:r>
    </w:p>
    <w:p>
      <w:pPr>
        <w:pStyle w:val="Header"/>
        <w:numPr>
          <w:ilvl w:val="0"/>
          <w:numId w:val="10"/>
        </w:numPr>
        <w:tabs>
          <w:tab w:val="clear" w:pos="4320"/>
          <w:tab w:val="clear" w:pos="8640"/>
        </w:tabs>
        <w:rPr>
          <w:rFonts w:ascii="Arial" w:hAnsi="Arial" w:cs="Arial"/>
        </w:rPr>
      </w:pPr>
      <w:r>
        <w:rPr>
          <w:rFonts w:cs="Arial" w:ascii="Arial" w:hAnsi="Arial"/>
        </w:rPr>
        <w:t>Visit at least one contact a week</w:t>
      </w:r>
    </w:p>
    <w:p>
      <w:pPr>
        <w:pStyle w:val="Header"/>
        <w:numPr>
          <w:ilvl w:val="0"/>
          <w:numId w:val="10"/>
        </w:numPr>
        <w:tabs>
          <w:tab w:val="clear" w:pos="4320"/>
          <w:tab w:val="clear" w:pos="8640"/>
        </w:tabs>
        <w:rPr>
          <w:rFonts w:ascii="Arial" w:hAnsi="Arial" w:cs="Arial"/>
        </w:rPr>
      </w:pPr>
      <w:r>
        <w:rPr>
          <w:rFonts w:cs="Arial" w:ascii="Arial" w:hAnsi="Arial"/>
        </w:rPr>
        <w:t>Everyone to invite at least 1 person to each social</w:t>
      </w:r>
    </w:p>
    <w:p>
      <w:pPr>
        <w:pStyle w:val="Header"/>
        <w:numPr>
          <w:ilvl w:val="0"/>
          <w:numId w:val="10"/>
        </w:numPr>
        <w:tabs>
          <w:tab w:val="clear" w:pos="4320"/>
          <w:tab w:val="clear" w:pos="8640"/>
        </w:tabs>
        <w:rPr>
          <w:rFonts w:ascii="Arial" w:hAnsi="Arial" w:cs="Arial"/>
        </w:rPr>
      </w:pPr>
      <w:r>
        <w:rPr>
          <w:rFonts w:cs="Arial" w:ascii="Arial" w:hAnsi="Arial"/>
        </w:rPr>
        <w:t>Host at least 2 ‘gospel content’ events for unbelievers</w:t>
      </w:r>
    </w:p>
    <w:p>
      <w:pPr>
        <w:pStyle w:val="Header"/>
        <w:numPr>
          <w:ilvl w:val="0"/>
          <w:numId w:val="10"/>
        </w:numPr>
        <w:tabs>
          <w:tab w:val="clear" w:pos="4320"/>
          <w:tab w:val="clear" w:pos="8640"/>
        </w:tabs>
        <w:rPr>
          <w:rFonts w:ascii="Arial" w:hAnsi="Arial" w:cs="Arial"/>
        </w:rPr>
      </w:pPr>
      <w:r>
        <w:rPr>
          <w:rFonts w:cs="Arial" w:ascii="Arial" w:hAnsi="Arial"/>
        </w:rPr>
        <w:t>Host at least 1 ‘harvest event’ to provide an opportunity to respond</w:t>
      </w:r>
    </w:p>
    <w:p>
      <w:pPr>
        <w:pStyle w:val="Header"/>
        <w:numPr>
          <w:ilvl w:val="0"/>
          <w:numId w:val="10"/>
        </w:numPr>
        <w:tabs>
          <w:tab w:val="clear" w:pos="4320"/>
          <w:tab w:val="clear" w:pos="8640"/>
        </w:tabs>
        <w:rPr>
          <w:rFonts w:ascii="Arial" w:hAnsi="Arial" w:cs="Arial"/>
        </w:rPr>
      </w:pPr>
      <w:r>
        <w:rPr>
          <w:rFonts w:cs="Arial" w:ascii="Arial" w:hAnsi="Arial"/>
        </w:rPr>
        <w:t>Carry out some practical service every 7 weeks</w:t>
      </w:r>
    </w:p>
    <w:p>
      <w:pPr>
        <w:pStyle w:val="Header"/>
        <w:numPr>
          <w:ilvl w:val="0"/>
          <w:numId w:val="10"/>
        </w:numPr>
        <w:tabs>
          <w:tab w:val="clear" w:pos="4320"/>
          <w:tab w:val="clear" w:pos="8640"/>
        </w:tabs>
        <w:rPr>
          <w:rFonts w:ascii="Arial" w:hAnsi="Arial" w:cs="Arial"/>
        </w:rPr>
      </w:pPr>
      <w:r>
        <w:rPr>
          <w:rFonts w:cs="Arial" w:ascii="Arial" w:hAnsi="Arial"/>
        </w:rPr>
        <w:t>Every member to share their testimony at least once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Prayer</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Prayer is the bedrock of evangelism. When we pray, nothing is impossible (Matthew 21:18-22). As with any spiritual venture, it can only succeed if we rely on God. Through prayer we rely on God. Apart from him we can do nothing! (See John 15:5; 2 Corinthians 3:5; 4:6-7.) Through specific, believing prayer we can open up the opportunities we need to share the gospel, break down barriers in the lives of unbelievers, and release God’s blessing into their lives. The quality and depth of our praying is more important than its quantity (Matthew 6:7-8). And we must be persistent – keep on praying and don’t give up! (See Luke 18:1).</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rPr>
        <w:t>Some practical pointers:</w:t>
      </w:r>
    </w:p>
    <w:p>
      <w:pPr>
        <w:pStyle w:val="Header"/>
        <w:tabs>
          <w:tab w:val="clear" w:pos="4320"/>
          <w:tab w:val="clear" w:pos="8640"/>
        </w:tabs>
        <w:rPr>
          <w:rFonts w:ascii="Arial" w:hAnsi="Arial" w:cs="Arial"/>
          <w:i/>
          <w:i/>
          <w:iCs/>
        </w:rPr>
      </w:pPr>
      <w:r>
        <w:rPr>
          <w:rFonts w:cs="Arial" w:ascii="Arial" w:hAnsi="Arial"/>
          <w:i/>
          <w:iCs/>
        </w:rPr>
        <w:t>For Christians</w:t>
      </w:r>
    </w:p>
    <w:p>
      <w:pPr>
        <w:pStyle w:val="Header"/>
        <w:numPr>
          <w:ilvl w:val="0"/>
          <w:numId w:val="11"/>
        </w:numPr>
        <w:tabs>
          <w:tab w:val="clear" w:pos="4320"/>
          <w:tab w:val="clear" w:pos="8640"/>
        </w:tabs>
        <w:rPr>
          <w:rFonts w:ascii="Arial" w:hAnsi="Arial" w:cs="Arial"/>
        </w:rPr>
      </w:pPr>
      <w:r>
        <w:rPr>
          <w:rFonts w:cs="Arial" w:ascii="Arial" w:hAnsi="Arial"/>
        </w:rPr>
        <w:t>Guidance: Who should we contact? How can we pray for them and serve them?</w:t>
      </w:r>
    </w:p>
    <w:p>
      <w:pPr>
        <w:pStyle w:val="Header"/>
        <w:numPr>
          <w:ilvl w:val="0"/>
          <w:numId w:val="11"/>
        </w:numPr>
        <w:tabs>
          <w:tab w:val="clear" w:pos="4320"/>
          <w:tab w:val="clear" w:pos="8640"/>
        </w:tabs>
        <w:rPr>
          <w:rFonts w:ascii="Arial" w:hAnsi="Arial" w:cs="Arial"/>
        </w:rPr>
      </w:pPr>
      <w:r>
        <w:rPr>
          <w:rFonts w:cs="Arial" w:ascii="Arial" w:hAnsi="Arial"/>
        </w:rPr>
        <w:t>Boldness, courage, strength and sensitivity to share the gospel</w:t>
      </w:r>
    </w:p>
    <w:p>
      <w:pPr>
        <w:pStyle w:val="Header"/>
        <w:numPr>
          <w:ilvl w:val="0"/>
          <w:numId w:val="11"/>
        </w:numPr>
        <w:tabs>
          <w:tab w:val="clear" w:pos="4320"/>
          <w:tab w:val="clear" w:pos="8640"/>
        </w:tabs>
        <w:rPr>
          <w:rFonts w:ascii="Arial" w:hAnsi="Arial" w:cs="Arial"/>
        </w:rPr>
      </w:pPr>
      <w:r>
        <w:rPr>
          <w:rFonts w:cs="Arial" w:ascii="Arial" w:hAnsi="Arial"/>
        </w:rPr>
        <w:t>Protection from the evil one and the powers of darkness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i/>
          <w:i/>
          <w:iCs/>
        </w:rPr>
      </w:pPr>
      <w:r>
        <w:rPr>
          <w:rFonts w:cs="Arial" w:ascii="Arial" w:hAnsi="Arial"/>
          <w:i/>
          <w:iCs/>
        </w:rPr>
        <w:t>For Unbelievers</w:t>
      </w:r>
    </w:p>
    <w:p>
      <w:pPr>
        <w:pStyle w:val="Header"/>
        <w:numPr>
          <w:ilvl w:val="0"/>
          <w:numId w:val="5"/>
        </w:numPr>
        <w:tabs>
          <w:tab w:val="clear" w:pos="4320"/>
          <w:tab w:val="clear" w:pos="8640"/>
        </w:tabs>
        <w:rPr>
          <w:rFonts w:ascii="Arial" w:hAnsi="Arial" w:cs="Arial"/>
        </w:rPr>
      </w:pPr>
      <w:r>
        <w:rPr>
          <w:rFonts w:cs="Arial" w:ascii="Arial" w:hAnsi="Arial"/>
        </w:rPr>
        <w:t>Against all barriers in their lives that block the knowledge of God</w:t>
      </w:r>
    </w:p>
    <w:p>
      <w:pPr>
        <w:pStyle w:val="Header"/>
        <w:numPr>
          <w:ilvl w:val="0"/>
          <w:numId w:val="5"/>
        </w:numPr>
        <w:tabs>
          <w:tab w:val="clear" w:pos="4320"/>
          <w:tab w:val="clear" w:pos="8640"/>
        </w:tabs>
        <w:rPr>
          <w:rFonts w:ascii="Arial" w:hAnsi="Arial" w:cs="Arial"/>
        </w:rPr>
      </w:pPr>
      <w:r>
        <w:rPr>
          <w:rFonts w:cs="Arial" w:ascii="Arial" w:hAnsi="Arial"/>
        </w:rPr>
        <w:t>For them to be drawn to Christ (John 6:44)</w:t>
      </w:r>
    </w:p>
    <w:p>
      <w:pPr>
        <w:pStyle w:val="Header"/>
        <w:numPr>
          <w:ilvl w:val="0"/>
          <w:numId w:val="5"/>
        </w:numPr>
        <w:tabs>
          <w:tab w:val="clear" w:pos="4320"/>
          <w:tab w:val="clear" w:pos="8640"/>
        </w:tabs>
        <w:rPr>
          <w:rFonts w:ascii="Arial" w:hAnsi="Arial" w:cs="Arial"/>
        </w:rPr>
      </w:pPr>
      <w:r>
        <w:rPr>
          <w:rFonts w:cs="Arial" w:ascii="Arial" w:hAnsi="Arial"/>
        </w:rPr>
        <w:t>For them to become aware of their need for Christ</w:t>
      </w:r>
    </w:p>
    <w:p>
      <w:pPr>
        <w:pStyle w:val="Header"/>
        <w:numPr>
          <w:ilvl w:val="0"/>
          <w:numId w:val="5"/>
        </w:numPr>
        <w:tabs>
          <w:tab w:val="clear" w:pos="4320"/>
          <w:tab w:val="clear" w:pos="8640"/>
        </w:tabs>
        <w:rPr>
          <w:rFonts w:ascii="Arial" w:hAnsi="Arial" w:cs="Arial"/>
        </w:rPr>
      </w:pPr>
      <w:r>
        <w:rPr>
          <w:rFonts w:cs="Arial" w:ascii="Arial" w:hAnsi="Arial"/>
        </w:rPr>
        <w:t>For their blessing and for any specific needs known to you</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Evangelism is a Process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Bringing people to faith in Jesus is </w:t>
      </w:r>
      <w:r>
        <w:rPr>
          <w:rFonts w:cs="Arial" w:ascii="Arial" w:hAnsi="Arial"/>
          <w:i/>
          <w:iCs/>
        </w:rPr>
        <w:t>always a process</w:t>
      </w:r>
      <w:r>
        <w:rPr>
          <w:rFonts w:cs="Arial" w:ascii="Arial" w:hAnsi="Arial"/>
        </w:rPr>
        <w:t>. Each event a person attends, each testimony they hear, may bring them closer until the time they are ready to respond personally to Christ. Equally, negative experiences of Christians or the gospel will push them further away!</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u w:val="single"/>
        </w:rPr>
      </w:pPr>
      <w:r>
        <w:rPr>
          <w:rFonts w:cs="Arial" w:ascii="Arial" w:hAnsi="Arial"/>
          <w:u w:val="single"/>
        </w:rPr>
        <w:t>The Engels Scale</w:t>
      </w:r>
    </w:p>
    <w:p>
      <w:pPr>
        <w:pStyle w:val="Header"/>
        <w:tabs>
          <w:tab w:val="clear" w:pos="4320"/>
          <w:tab w:val="clear" w:pos="8640"/>
        </w:tabs>
        <w:rPr/>
      </w:pPr>
      <w:r>
        <w:rPr>
          <w:rFonts w:cs="Arial" w:ascii="Arial" w:hAnsi="Arial"/>
        </w:rPr>
        <w:t>(</w:t>
      </w:r>
      <w:r>
        <w:rPr>
          <w:rFonts w:cs="Arial" w:ascii="Arial" w:hAnsi="Arial"/>
          <w:i/>
          <w:iCs/>
        </w:rPr>
        <w:t>Evangelism Through Cells</w:t>
      </w:r>
      <w:r>
        <w:rPr>
          <w:rFonts w:cs="Arial" w:ascii="Arial" w:hAnsi="Arial"/>
        </w:rPr>
        <w:t>, page 14)</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-10</w:t>
        <w:tab/>
        <w:t>Awareness of the supernatural</w:t>
      </w:r>
    </w:p>
    <w:p>
      <w:pPr>
        <w:pStyle w:val="Header"/>
        <w:tabs>
          <w:tab w:val="clear" w:pos="4320"/>
          <w:tab w:val="clear" w:pos="8640"/>
        </w:tabs>
        <w:rPr>
          <w:rFonts w:ascii="Arial" w:hAnsi="Arial" w:cs="Arial"/>
        </w:rPr>
      </w:pPr>
      <w:r>
        <w:rPr>
          <w:rFonts w:cs="Arial" w:ascii="Arial" w:hAnsi="Arial"/>
        </w:rPr>
        <w:t>-9</w:t>
        <w:tab/>
        <w:t>No effective knowledge of Christianity</w:t>
      </w:r>
    </w:p>
    <w:p>
      <w:pPr>
        <w:pStyle w:val="Header"/>
        <w:tabs>
          <w:tab w:val="clear" w:pos="4320"/>
          <w:tab w:val="clear" w:pos="8640"/>
        </w:tabs>
        <w:rPr>
          <w:rFonts w:ascii="Arial" w:hAnsi="Arial" w:cs="Arial"/>
        </w:rPr>
      </w:pPr>
      <w:r>
        <w:rPr>
          <w:rFonts w:cs="Arial" w:ascii="Arial" w:hAnsi="Arial"/>
        </w:rPr>
        <w:t>-8</w:t>
        <w:tab/>
        <w:t>Initial awareness of Christianity</w:t>
      </w:r>
    </w:p>
    <w:p>
      <w:pPr>
        <w:pStyle w:val="Header"/>
        <w:tabs>
          <w:tab w:val="clear" w:pos="4320"/>
          <w:tab w:val="clear" w:pos="8640"/>
        </w:tabs>
        <w:rPr>
          <w:rFonts w:ascii="Arial" w:hAnsi="Arial" w:cs="Arial"/>
        </w:rPr>
      </w:pPr>
      <w:r>
        <w:rPr>
          <w:rFonts w:cs="Arial" w:ascii="Arial" w:hAnsi="Arial"/>
        </w:rPr>
        <w:t>-7</w:t>
        <w:tab/>
        <w:t>Interest in Christianity</w:t>
      </w:r>
    </w:p>
    <w:p>
      <w:pPr>
        <w:pStyle w:val="Header"/>
        <w:tabs>
          <w:tab w:val="clear" w:pos="4320"/>
          <w:tab w:val="clear" w:pos="8640"/>
        </w:tabs>
        <w:rPr>
          <w:rFonts w:ascii="Arial" w:hAnsi="Arial" w:cs="Arial"/>
        </w:rPr>
      </w:pPr>
      <w:r>
        <w:rPr>
          <w:rFonts w:cs="Arial" w:ascii="Arial" w:hAnsi="Arial"/>
        </w:rPr>
        <w:t>-6</w:t>
        <w:tab/>
        <w:t>Awareness of basic facts of the gospel</w:t>
      </w:r>
    </w:p>
    <w:p>
      <w:pPr>
        <w:pStyle w:val="Header"/>
        <w:tabs>
          <w:tab w:val="clear" w:pos="4320"/>
          <w:tab w:val="clear" w:pos="8640"/>
        </w:tabs>
        <w:rPr>
          <w:rFonts w:ascii="Arial" w:hAnsi="Arial" w:cs="Arial"/>
        </w:rPr>
      </w:pPr>
      <w:r>
        <w:rPr>
          <w:rFonts w:cs="Arial" w:ascii="Arial" w:hAnsi="Arial"/>
        </w:rPr>
        <w:t>-5</w:t>
        <w:tab/>
        <w:t>Grasp implications of the gospel</w:t>
      </w:r>
    </w:p>
    <w:p>
      <w:pPr>
        <w:pStyle w:val="Header"/>
        <w:tabs>
          <w:tab w:val="clear" w:pos="4320"/>
          <w:tab w:val="clear" w:pos="8640"/>
        </w:tabs>
        <w:rPr>
          <w:rFonts w:ascii="Arial" w:hAnsi="Arial" w:cs="Arial"/>
        </w:rPr>
      </w:pPr>
      <w:r>
        <w:rPr>
          <w:rFonts w:cs="Arial" w:ascii="Arial" w:hAnsi="Arial"/>
        </w:rPr>
        <w:t>-4</w:t>
        <w:tab/>
        <w:t>Positive attitude to the gospel</w:t>
      </w:r>
    </w:p>
    <w:p>
      <w:pPr>
        <w:pStyle w:val="Header"/>
        <w:tabs>
          <w:tab w:val="clear" w:pos="4320"/>
          <w:tab w:val="clear" w:pos="8640"/>
        </w:tabs>
        <w:rPr>
          <w:rFonts w:ascii="Arial" w:hAnsi="Arial" w:cs="Arial"/>
        </w:rPr>
      </w:pPr>
      <w:r>
        <w:rPr>
          <w:rFonts w:cs="Arial" w:ascii="Arial" w:hAnsi="Arial"/>
        </w:rPr>
        <w:t>-3</w:t>
        <w:tab/>
        <w:t>Awareness of personal need</w:t>
      </w:r>
    </w:p>
    <w:p>
      <w:pPr>
        <w:pStyle w:val="Header"/>
        <w:tabs>
          <w:tab w:val="clear" w:pos="4320"/>
          <w:tab w:val="clear" w:pos="8640"/>
        </w:tabs>
        <w:rPr>
          <w:rFonts w:ascii="Arial" w:hAnsi="Arial" w:cs="Arial"/>
        </w:rPr>
      </w:pPr>
      <w:r>
        <w:rPr>
          <w:rFonts w:cs="Arial" w:ascii="Arial" w:hAnsi="Arial"/>
        </w:rPr>
        <w:t>-2</w:t>
        <w:tab/>
        <w:t>Challenge and decision to act</w:t>
      </w:r>
    </w:p>
    <w:p>
      <w:pPr>
        <w:pStyle w:val="Header"/>
        <w:tabs>
          <w:tab w:val="clear" w:pos="4320"/>
          <w:tab w:val="clear" w:pos="8640"/>
        </w:tabs>
        <w:rPr>
          <w:rFonts w:ascii="Arial" w:hAnsi="Arial" w:cs="Arial"/>
        </w:rPr>
      </w:pPr>
      <w:r>
        <w:rPr>
          <w:rFonts w:cs="Arial" w:ascii="Arial" w:hAnsi="Arial"/>
        </w:rPr>
        <w:t>-1</w:t>
        <w:tab/>
        <w:t>Repentance and faith</w:t>
      </w:r>
    </w:p>
    <w:p>
      <w:pPr>
        <w:pStyle w:val="Header"/>
        <w:pBdr>
          <w:top w:val="single" w:sz="4" w:space="1" w:color="000000"/>
          <w:bottom w:val="single" w:sz="4" w:space="1" w:color="000000"/>
        </w:pBdr>
        <w:tabs>
          <w:tab w:val="clear" w:pos="4320"/>
          <w:tab w:val="clear" w:pos="8640"/>
        </w:tabs>
        <w:rPr>
          <w:rFonts w:ascii="Arial" w:hAnsi="Arial" w:cs="Arial"/>
        </w:rPr>
      </w:pPr>
      <w:r>
        <w:rPr>
          <w:rFonts w:cs="Arial" w:ascii="Arial" w:hAnsi="Arial"/>
        </w:rPr>
        <w:t>0</w:t>
        <w:tab/>
        <w:t>A disciple is born!</w:t>
      </w:r>
    </w:p>
    <w:p>
      <w:pPr>
        <w:pStyle w:val="Header"/>
        <w:tabs>
          <w:tab w:val="clear" w:pos="4320"/>
          <w:tab w:val="clear" w:pos="8640"/>
        </w:tabs>
        <w:rPr>
          <w:rFonts w:ascii="Arial" w:hAnsi="Arial" w:cs="Arial"/>
        </w:rPr>
      </w:pPr>
      <w:r>
        <w:rPr>
          <w:rFonts w:cs="Arial" w:ascii="Arial" w:hAnsi="Arial"/>
        </w:rPr>
        <w:t>+1</w:t>
        <w:tab/>
        <w:t>Evaluation of decision</w:t>
      </w:r>
    </w:p>
    <w:p>
      <w:pPr>
        <w:pStyle w:val="Header"/>
        <w:tabs>
          <w:tab w:val="clear" w:pos="4320"/>
          <w:tab w:val="clear" w:pos="8640"/>
        </w:tabs>
        <w:rPr>
          <w:rFonts w:ascii="Arial" w:hAnsi="Arial" w:cs="Arial"/>
        </w:rPr>
      </w:pPr>
      <w:r>
        <w:rPr>
          <w:rFonts w:cs="Arial" w:ascii="Arial" w:hAnsi="Arial"/>
        </w:rPr>
        <w:t>+2</w:t>
        <w:tab/>
        <w:t>Initiation into the church</w:t>
      </w:r>
    </w:p>
    <w:p>
      <w:pPr>
        <w:pStyle w:val="Header"/>
        <w:tabs>
          <w:tab w:val="clear" w:pos="4320"/>
          <w:tab w:val="clear" w:pos="8640"/>
        </w:tabs>
        <w:rPr>
          <w:rFonts w:ascii="Arial" w:hAnsi="Arial" w:cs="Arial"/>
        </w:rPr>
      </w:pPr>
      <w:r>
        <w:rPr>
          <w:rFonts w:cs="Arial" w:ascii="Arial" w:hAnsi="Arial"/>
        </w:rPr>
        <w:t>+3</w:t>
        <w:tab/>
        <w:t>Become part of the process of making other disciples</w:t>
      </w:r>
    </w:p>
    <w:p>
      <w:pPr>
        <w:pStyle w:val="Header"/>
        <w:tabs>
          <w:tab w:val="clear" w:pos="4320"/>
          <w:tab w:val="clear" w:pos="8640"/>
        </w:tabs>
        <w:rPr>
          <w:rFonts w:ascii="Arial" w:hAnsi="Arial" w:cs="Arial"/>
        </w:rPr>
      </w:pPr>
      <w:r>
        <w:rPr>
          <w:rFonts w:cs="Arial" w:ascii="Arial" w:hAnsi="Arial"/>
        </w:rPr>
        <w:t>+4</w:t>
        <w:tab/>
        <w:t>Growth in understanding of the faith</w:t>
      </w:r>
    </w:p>
    <w:p>
      <w:pPr>
        <w:pStyle w:val="Header"/>
        <w:tabs>
          <w:tab w:val="clear" w:pos="4320"/>
          <w:tab w:val="clear" w:pos="8640"/>
        </w:tabs>
        <w:rPr>
          <w:rFonts w:ascii="Arial" w:hAnsi="Arial" w:cs="Arial"/>
        </w:rPr>
      </w:pPr>
      <w:r>
        <w:rPr>
          <w:rFonts w:cs="Arial" w:ascii="Arial" w:hAnsi="Arial"/>
        </w:rPr>
        <w:t>+5</w:t>
        <w:tab/>
        <w:t>Growth in Christian character</w:t>
      </w:r>
    </w:p>
    <w:p>
      <w:pPr>
        <w:pStyle w:val="Header"/>
        <w:tabs>
          <w:tab w:val="clear" w:pos="4320"/>
          <w:tab w:val="clear" w:pos="8640"/>
        </w:tabs>
        <w:rPr>
          <w:rFonts w:ascii="Arial" w:hAnsi="Arial" w:cs="Arial"/>
        </w:rPr>
      </w:pPr>
      <w:r>
        <w:rPr>
          <w:rFonts w:cs="Arial" w:ascii="Arial" w:hAnsi="Arial"/>
        </w:rPr>
        <w:t>+6</w:t>
        <w:tab/>
        <w:t>Discovery and use of gifts</w:t>
      </w:r>
    </w:p>
    <w:p>
      <w:pPr>
        <w:pStyle w:val="Header"/>
        <w:tabs>
          <w:tab w:val="clear" w:pos="4320"/>
          <w:tab w:val="clear" w:pos="8640"/>
        </w:tabs>
        <w:rPr>
          <w:rFonts w:ascii="Arial" w:hAnsi="Arial" w:cs="Arial"/>
        </w:rPr>
      </w:pPr>
      <w:r>
        <w:rPr>
          <w:rFonts w:cs="Arial" w:ascii="Arial" w:hAnsi="Arial"/>
        </w:rPr>
        <w:t>+7</w:t>
        <w:tab/>
        <w:t>Christian lifestyle</w:t>
      </w:r>
    </w:p>
    <w:p>
      <w:pPr>
        <w:pStyle w:val="Header"/>
        <w:tabs>
          <w:tab w:val="clear" w:pos="4320"/>
          <w:tab w:val="clear" w:pos="8640"/>
        </w:tabs>
        <w:rPr>
          <w:rFonts w:ascii="Arial" w:hAnsi="Arial" w:cs="Arial"/>
        </w:rPr>
      </w:pPr>
      <w:r>
        <w:rPr>
          <w:rFonts w:cs="Arial" w:ascii="Arial" w:hAnsi="Arial"/>
        </w:rPr>
        <w:t>+8</w:t>
        <w:tab/>
        <w:t>Stewardship of resources</w:t>
      </w:r>
    </w:p>
    <w:p>
      <w:pPr>
        <w:pStyle w:val="Header"/>
        <w:tabs>
          <w:tab w:val="clear" w:pos="4320"/>
          <w:tab w:val="clear" w:pos="8640"/>
        </w:tabs>
        <w:rPr>
          <w:rFonts w:ascii="Arial" w:hAnsi="Arial" w:cs="Arial"/>
        </w:rPr>
      </w:pPr>
      <w:r>
        <w:rPr>
          <w:rFonts w:cs="Arial" w:ascii="Arial" w:hAnsi="Arial"/>
        </w:rPr>
        <w:t>+9</w:t>
        <w:tab/>
        <w:t>Prayer</w:t>
      </w:r>
    </w:p>
    <w:p>
      <w:pPr>
        <w:pStyle w:val="Header"/>
        <w:tabs>
          <w:tab w:val="clear" w:pos="4320"/>
          <w:tab w:val="clear" w:pos="8640"/>
        </w:tabs>
        <w:rPr>
          <w:rFonts w:ascii="Arial" w:hAnsi="Arial" w:cs="Arial"/>
        </w:rPr>
      </w:pPr>
      <w:r>
        <w:rPr>
          <w:rFonts w:cs="Arial" w:ascii="Arial" w:hAnsi="Arial"/>
        </w:rPr>
        <w:t>+10</w:t>
        <w:tab/>
        <w:t>Openness to others/effective sharing of faith and life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t>The Engels Scale illustrates the kind of process that a person goes through. It is not a fixed thing. Progress along the scale may be very rapid or very slow; several stages could happen together. When we communicate with unsaved people, our task is to do what we can to move them along in their journey towards Christ, making sure we leave them positive for their next ‘God-encounter’. We must “Always be prepared to give an answer to everyone who asks you to give the reason for the hope that you have. But do this with gentleness and respect…” (1 Peter 3:15)</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Create the Right Environment</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w:t>
      </w:r>
      <w:r>
        <w:rPr>
          <w:rFonts w:cs="Arial" w:ascii="Arial" w:hAnsi="Arial"/>
        </w:rPr>
        <w:t>Every member making disciples’ is one of our core values. Our aim is to create in the cell group an environment that constantly challenges and supports Christians to reach out. We also want the group to be a place where each believer feels confident in bringing their non-Christian friends – confident that they’ll receive a proper welcome, be treated with respect, and find the visit a positive experience. We must aim to take an interest in visitors whilst avoiding overwhelming or embarrassing them. There must be a balance.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Two Types of Unbeliever</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Unbelievers can be grouped into two broad categories: responsive and unresponsive. Responsive unbelievers are those who may be interested in church or religion, are prepared to attend a church-based meeting and are open to discuss spiritual matters. Unresponsive unbelievers are not interested or are against church or religion, will not attend a church-based meeting, and may avoid discussing spiritual matters.</w:t>
      </w:r>
    </w:p>
    <w:p>
      <w:pPr>
        <w:pStyle w:val="Header"/>
        <w:tabs>
          <w:tab w:val="clear" w:pos="4320"/>
          <w:tab w:val="clear" w:pos="8640"/>
        </w:tabs>
        <w:rPr/>
      </w:pPr>
      <w:r>
        <w:rPr>
          <w:rFonts w:cs="Arial" w:ascii="Arial" w:hAnsi="Arial"/>
          <w:b/>
          <w:bCs/>
        </w:rPr>
        <w:t>Both types can be reached for Christ!</w:t>
      </w:r>
      <w:r>
        <w:rPr>
          <w:rFonts w:cs="Arial" w:ascii="Arial" w:hAnsi="Arial"/>
        </w:rPr>
        <w:t xml:space="preserve"> But different outreach strategies must be employed. However, for both types, </w:t>
      </w:r>
      <w:r>
        <w:rPr>
          <w:rFonts w:cs="Arial" w:ascii="Arial" w:hAnsi="Arial"/>
          <w:i/>
          <w:iCs/>
        </w:rPr>
        <w:t>our evangelism must always be based upon love and building relationships!</w:t>
      </w:r>
    </w:p>
    <w:p>
      <w:pPr>
        <w:pStyle w:val="Header"/>
        <w:tabs>
          <w:tab w:val="clear" w:pos="4320"/>
          <w:tab w:val="clear" w:pos="8640"/>
        </w:tabs>
        <w:rPr>
          <w:rFonts w:ascii="Arial" w:hAnsi="Arial" w:cs="Arial"/>
          <w:i/>
          <w:i/>
          <w:iCs/>
        </w:rPr>
      </w:pPr>
      <w:r>
        <w:rPr>
          <w:rFonts w:cs="Arial" w:ascii="Arial" w:hAnsi="Arial"/>
          <w:i/>
          <w:iCs/>
        </w:rPr>
      </w:r>
    </w:p>
    <w:p>
      <w:pPr>
        <w:pStyle w:val="Header"/>
        <w:tabs>
          <w:tab w:val="clear" w:pos="4320"/>
          <w:tab w:val="clear" w:pos="8640"/>
        </w:tabs>
        <w:rPr>
          <w:rFonts w:ascii="Arial" w:hAnsi="Arial" w:cs="Arial"/>
        </w:rPr>
      </w:pPr>
      <w:r>
        <w:rPr>
          <w:rFonts w:cs="Arial" w:ascii="Arial" w:hAnsi="Arial"/>
        </w:rPr>
        <w:t>Following the example of the Apostle Paul, it is best to start with the most responsive people first (e.g. Acts 14:1; 16:12-13). These will often be those who have some previous spiritual grounding, e.g. church-goers, from Christian families, religious or seeking for answers to life’s questions. But our hope must always be that through winning those with open hearts, we may then be able to expand our outreach to those whose hearts are not yet open! (See 2 Corinthians 10:15-16).</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The Cell Group Community</w:t>
      </w:r>
    </w:p>
    <w:p>
      <w:pPr>
        <w:pStyle w:val="Header"/>
        <w:tabs>
          <w:tab w:val="clear" w:pos="4320"/>
          <w:tab w:val="clear" w:pos="8640"/>
        </w:tabs>
        <w:rPr>
          <w:rFonts w:ascii="Arial" w:hAnsi="Arial" w:cs="Arial"/>
          <w:b/>
          <w:bCs/>
        </w:rPr>
      </w:pPr>
      <w:r>
        <w:rPr>
          <w:rFonts w:cs="Arial" w:ascii="Arial" w:hAnsi="Arial"/>
          <w:b/>
          <w:bCs/>
        </w:rPr>
      </w:r>
    </w:p>
    <w:p>
      <w:pPr>
        <w:pStyle w:val="BodyText"/>
        <w:rPr/>
      </w:pPr>
      <w:r>
        <w:rPr>
          <w:rFonts w:cs="Arial" w:ascii="Arial" w:hAnsi="Arial"/>
        </w:rPr>
        <w:t xml:space="preserve">Firstly, the cell group community is made up of the members of the group – those who attend regularly. But it does not stop there. All the </w:t>
      </w:r>
      <w:r>
        <w:rPr>
          <w:rFonts w:cs="Arial" w:ascii="Arial" w:hAnsi="Arial"/>
          <w:i/>
          <w:iCs/>
        </w:rPr>
        <w:t>local</w:t>
      </w:r>
      <w:r>
        <w:rPr>
          <w:rFonts w:cs="Arial" w:ascii="Arial" w:hAnsi="Arial"/>
        </w:rPr>
        <w:t xml:space="preserve"> unbelievers on your prayer list, your Outreach List, should be considered as part of your cell community too! With this in mind we will seek to include such people in group meetings (as appropriate), socials and special cell and church events.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Remember:</w:t>
      </w:r>
    </w:p>
    <w:p>
      <w:pPr>
        <w:pStyle w:val="BodyText"/>
        <w:shd w:fill="808080" w:val="clear"/>
        <w:rPr>
          <w:rFonts w:ascii="Arial" w:hAnsi="Arial" w:cs="Arial"/>
        </w:rPr>
      </w:pPr>
      <w:r>
        <w:rPr>
          <w:rFonts w:cs="Arial" w:ascii="Arial" w:hAnsi="Arial"/>
        </w:rPr>
      </w:r>
    </w:p>
    <w:p>
      <w:pPr>
        <w:pStyle w:val="BodyText"/>
        <w:shd w:fill="808080" w:val="clear"/>
        <w:rPr>
          <w:rFonts w:ascii="Arial" w:hAnsi="Arial" w:cs="Arial"/>
        </w:rPr>
      </w:pPr>
      <w:r>
        <w:rPr>
          <w:rFonts w:cs="Arial" w:ascii="Arial" w:hAnsi="Arial"/>
          <w:b/>
          <w:bCs/>
          <w:color w:val="FFFFFF"/>
        </w:rPr>
        <w:t>The Cell Group Challenge:</w:t>
      </w:r>
      <w:r>
        <w:rPr>
          <w:rFonts w:cs="Arial" w:ascii="Arial" w:hAnsi="Arial"/>
        </w:rPr>
        <w:t xml:space="preserve"> </w:t>
      </w:r>
      <w:r>
        <w:rPr>
          <w:rFonts w:cs="Arial" w:ascii="Arial" w:hAnsi="Arial"/>
          <w:color w:val="FFFFFF"/>
        </w:rPr>
        <w:t>Every member to develop a relationship with 3 local non-Christian friends, seeking with the help of the group, to draw them to Christ.</w:t>
      </w:r>
    </w:p>
    <w:p>
      <w:pPr>
        <w:pStyle w:val="BodyText"/>
        <w:shd w:fill="808080" w:val="clear"/>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Team Fishing</w:t>
      </w:r>
    </w:p>
    <w:p>
      <w:pPr>
        <w:pStyle w:val="BodyText"/>
        <w:rPr>
          <w:rFonts w:ascii="Arial" w:hAnsi="Arial" w:cs="Arial"/>
          <w:b/>
          <w:bCs/>
        </w:rPr>
      </w:pPr>
      <w:r>
        <w:rPr>
          <w:rFonts w:cs="Arial" w:ascii="Arial" w:hAnsi="Arial"/>
          <w:b/>
          <w:bCs/>
        </w:rPr>
      </w:r>
    </w:p>
    <w:p>
      <w:pPr>
        <w:pStyle w:val="BodyText"/>
        <w:rPr>
          <w:rFonts w:ascii="Arial" w:hAnsi="Arial" w:cs="Arial"/>
        </w:rPr>
      </w:pPr>
      <w:r>
        <w:rPr>
          <w:rFonts w:cs="Arial" w:ascii="Arial" w:hAnsi="Arial"/>
        </w:rPr>
        <w:t>Jesus promised to make his disciples into “fishers of men” (Mark 1:17). The cell group is a fishing team. Successful evangelism will be the result of working together as a team, the strengths of one member counter-balancing the weaknesses of another. The more experienced members model the lifestyle of outreach to the inexperienced, imparting their knowledge through ‘on the job’ apprenticeship-style training. In practice, encourage your group to pray for each other’s non-Christian friends, get to know them, visit them together, share social events together, serve them together. A special opportunity arises when visiting an unbeliever. Try to send an inexperienced member with an experienced one – most people learn best by watching and copying!</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Social Events</w:t>
      </w:r>
    </w:p>
    <w:p>
      <w:pPr>
        <w:pStyle w:val="BodyText"/>
        <w:rPr>
          <w:rFonts w:ascii="Arial" w:hAnsi="Arial" w:cs="Arial"/>
          <w:b/>
          <w:bCs/>
        </w:rPr>
      </w:pPr>
      <w:r>
        <w:rPr>
          <w:rFonts w:cs="Arial" w:ascii="Arial" w:hAnsi="Arial"/>
          <w:b/>
          <w:bCs/>
        </w:rPr>
      </w:r>
    </w:p>
    <w:p>
      <w:pPr>
        <w:pStyle w:val="BodyText"/>
        <w:rPr>
          <w:rFonts w:ascii="Arial" w:hAnsi="Arial" w:cs="Arial"/>
        </w:rPr>
      </w:pPr>
      <w:r>
        <w:rPr>
          <w:rFonts w:cs="Arial" w:ascii="Arial" w:hAnsi="Arial"/>
        </w:rPr>
        <w:t>It is recommended to replace the normal cell meeting with a social event about every 7 weeks. These provide a break in the programme, opportunities for relationships within the group to develop, and opportunities to invite your non-Christian friends. Remember, the first thing unbelievers need to find out is that ‘God is good, and we’re okay’ (Laurence Singlehurst, Cell UK). Socials may be as simple as getting together for a cup of tea and a chat, or more demanding like going out together for a meal or even a day out.</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Building Relationships</w:t>
      </w:r>
    </w:p>
    <w:p>
      <w:pPr>
        <w:pStyle w:val="BodyText"/>
        <w:rPr>
          <w:rFonts w:ascii="Arial" w:hAnsi="Arial" w:cs="Arial"/>
          <w:b/>
          <w:bCs/>
        </w:rPr>
      </w:pPr>
      <w:r>
        <w:rPr>
          <w:rFonts w:cs="Arial" w:ascii="Arial" w:hAnsi="Arial"/>
          <w:b/>
          <w:bCs/>
        </w:rPr>
      </w:r>
    </w:p>
    <w:p>
      <w:pPr>
        <w:pStyle w:val="BodyText"/>
        <w:rPr/>
      </w:pPr>
      <w:r>
        <w:rPr>
          <w:rFonts w:cs="Arial" w:ascii="Arial" w:hAnsi="Arial"/>
        </w:rPr>
        <w:t>“</w:t>
      </w:r>
      <w:r>
        <w:rPr>
          <w:rFonts w:cs="Arial" w:ascii="Arial" w:hAnsi="Arial"/>
        </w:rPr>
        <w:t>Cell-based evangelism is about empowering Christians to make relationships with non-believers.” (</w:t>
      </w:r>
      <w:r>
        <w:rPr>
          <w:rFonts w:cs="Arial" w:ascii="Arial" w:hAnsi="Arial"/>
          <w:i/>
          <w:iCs/>
        </w:rPr>
        <w:t>Evangelism Through Cells</w:t>
      </w:r>
      <w:r>
        <w:rPr>
          <w:rFonts w:cs="Arial" w:ascii="Arial" w:hAnsi="Arial"/>
        </w:rPr>
        <w:t xml:space="preserve">, page 11). It is easy for us to be completely absorbed in our own lives with everything revolving around family, friends, church and work. Part of the task of leading cell group evangelism is to encourage, enable and support group members in ‘going the extra mile’ for their non-Christian friends. Through the support and mutual accountability of the group we can gain enough motivation and discipline to make ‘that phone call’, ‘visit that friend’, ‘write that letter’. The cell group provides the context and structure for these things to take place. Our aim is that </w:t>
      </w:r>
      <w:r>
        <w:rPr>
          <w:rFonts w:cs="Arial" w:ascii="Arial" w:hAnsi="Arial"/>
          <w:i/>
          <w:iCs/>
        </w:rPr>
        <w:t>every member should be involved in this process of befriending unbelievers</w:t>
      </w:r>
      <w:r>
        <w:rPr>
          <w:rFonts w:cs="Arial" w:ascii="Arial" w:hAnsi="Arial"/>
        </w:rPr>
        <w:t>, of loving lost people and helping them to find the Saviour.</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Clearly, we are not expecting people with little or no Christian background to be ready to accept the Saviour after only one or two contacts. So our task will involve building bridges, seeking common ground, spending time with people, taking a genuine interest in their lives. In all this we must be persistent, constantly encouraging each other not to give up (Luke 8:15; Hebrews 10:24-25).</w:t>
      </w:r>
    </w:p>
    <w:p>
      <w:pPr>
        <w:pStyle w:val="BodyText"/>
        <w:rPr>
          <w:rFonts w:ascii="Arial" w:hAnsi="Arial" w:cs="Arial"/>
        </w:rPr>
      </w:pPr>
      <w:r>
        <w:rPr>
          <w:rFonts w:cs="Arial" w:ascii="Arial" w:hAnsi="Arial"/>
        </w:rPr>
      </w:r>
    </w:p>
    <w:p>
      <w:pPr>
        <w:pStyle w:val="BodyText"/>
        <w:rPr/>
      </w:pPr>
      <w:r>
        <w:rPr>
          <w:rFonts w:cs="Arial" w:ascii="Arial" w:hAnsi="Arial"/>
        </w:rPr>
        <w:t>“</w:t>
      </w:r>
      <w:r>
        <w:rPr>
          <w:rFonts w:cs="Arial" w:ascii="Arial" w:hAnsi="Arial"/>
        </w:rPr>
        <w:t xml:space="preserve">When we baptised, each convert represented months of patient servant hood.” (Ralph Neighbour, </w:t>
      </w:r>
      <w:r>
        <w:rPr>
          <w:rFonts w:cs="Arial" w:ascii="Arial" w:hAnsi="Arial"/>
          <w:i/>
          <w:iCs/>
        </w:rPr>
        <w:t>Where do we go from here?</w:t>
      </w:r>
      <w:r>
        <w:rPr>
          <w:rFonts w:cs="Arial" w:ascii="Arial" w:hAnsi="Arial"/>
        </w:rPr>
        <w:t xml:space="preserve"> page 105).</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Making Connections</w:t>
      </w:r>
    </w:p>
    <w:p>
      <w:pPr>
        <w:pStyle w:val="BodyText"/>
        <w:rPr>
          <w:rFonts w:ascii="Arial" w:hAnsi="Arial" w:cs="Arial"/>
          <w:b/>
          <w:bCs/>
        </w:rPr>
      </w:pPr>
      <w:r>
        <w:rPr>
          <w:rFonts w:cs="Arial" w:ascii="Arial" w:hAnsi="Arial"/>
          <w:b/>
          <w:bCs/>
        </w:rPr>
      </w:r>
    </w:p>
    <w:p>
      <w:pPr>
        <w:pStyle w:val="BodyText"/>
        <w:rPr/>
      </w:pPr>
      <w:r>
        <w:rPr>
          <w:rFonts w:cs="Arial" w:ascii="Arial" w:hAnsi="Arial"/>
          <w:i/>
          <w:iCs/>
        </w:rPr>
        <w:t>Who</w:t>
      </w:r>
      <w:r>
        <w:rPr>
          <w:rFonts w:cs="Arial" w:ascii="Arial" w:hAnsi="Arial"/>
        </w:rPr>
        <w:t xml:space="preserve"> will we contact, </w:t>
      </w:r>
      <w:r>
        <w:rPr>
          <w:rFonts w:cs="Arial" w:ascii="Arial" w:hAnsi="Arial"/>
          <w:i/>
          <w:iCs/>
        </w:rPr>
        <w:t>who</w:t>
      </w:r>
      <w:r>
        <w:rPr>
          <w:rFonts w:cs="Arial" w:ascii="Arial" w:hAnsi="Arial"/>
        </w:rPr>
        <w:t xml:space="preserve"> will we seek to lead to Christ? This is a big question. We will start with the </w:t>
      </w:r>
      <w:r>
        <w:rPr>
          <w:rFonts w:cs="Arial" w:ascii="Arial" w:hAnsi="Arial"/>
          <w:i/>
          <w:iCs/>
        </w:rPr>
        <w:t>Cell Group Challenge</w:t>
      </w:r>
      <w:r>
        <w:rPr>
          <w:rFonts w:cs="Arial" w:ascii="Arial" w:hAnsi="Arial"/>
        </w:rPr>
        <w:t xml:space="preserve">: “Every member to develop a relationship with 3 local non-Christian friends, seeking, with the help of the group, to draw them to Christ.” We should start with the people we already know. Each of us lives within a network of relationships – with family, friends, work colleagues, church associates etc. </w:t>
      </w:r>
      <w:r>
        <w:rPr>
          <w:rFonts w:cs="Arial" w:ascii="Arial" w:hAnsi="Arial"/>
          <w:i/>
          <w:iCs/>
        </w:rPr>
        <w:t>Therefore, the first people we place on our Outreach List will be people we know, who live locally and who are most open to the message of Christ.</w:t>
      </w:r>
    </w:p>
    <w:p>
      <w:pPr>
        <w:pStyle w:val="BodyText"/>
        <w:rPr>
          <w:rFonts w:ascii="Arial" w:hAnsi="Arial" w:cs="Arial"/>
          <w:i/>
          <w:i/>
          <w:iCs/>
        </w:rPr>
      </w:pPr>
      <w:r>
        <w:rPr>
          <w:rFonts w:cs="Arial" w:ascii="Arial" w:hAnsi="Arial"/>
          <w:i/>
          <w:iCs/>
        </w:rPr>
      </w:r>
    </w:p>
    <w:p>
      <w:pPr>
        <w:pStyle w:val="BodyText"/>
        <w:rPr/>
      </w:pPr>
      <w:r>
        <w:rPr>
          <w:rFonts w:cs="Arial" w:ascii="Arial" w:hAnsi="Arial"/>
        </w:rPr>
        <w:t xml:space="preserve">Others who should be included in our first outreach efforts include </w:t>
      </w:r>
      <w:r>
        <w:rPr>
          <w:rFonts w:cs="Arial" w:ascii="Arial" w:hAnsi="Arial"/>
          <w:i/>
          <w:iCs/>
        </w:rPr>
        <w:t>’fringe members’</w:t>
      </w:r>
      <w:r>
        <w:rPr>
          <w:rFonts w:cs="Arial" w:ascii="Arial" w:hAnsi="Arial"/>
        </w:rPr>
        <w:t xml:space="preserve"> – those who have some connection with the church and attend at least occasional meetings, and </w:t>
      </w:r>
      <w:r>
        <w:rPr>
          <w:rFonts w:cs="Arial" w:ascii="Arial" w:hAnsi="Arial"/>
          <w:i/>
          <w:iCs/>
        </w:rPr>
        <w:t>visitors</w:t>
      </w:r>
      <w:r>
        <w:rPr>
          <w:rFonts w:cs="Arial" w:ascii="Arial" w:hAnsi="Arial"/>
        </w:rPr>
        <w:t xml:space="preserve"> – those who have made the effort to actually visit us. People in these categories can be placed on your Outreach List associated with the names of cell members who haven’t already got 3 local unbelievers on their list.</w:t>
      </w:r>
    </w:p>
    <w:p>
      <w:pPr>
        <w:pStyle w:val="BodyText"/>
        <w:rPr>
          <w:rFonts w:ascii="Arial" w:hAnsi="Arial" w:cs="Arial"/>
        </w:rPr>
      </w:pPr>
      <w:r>
        <w:rPr>
          <w:rFonts w:cs="Arial" w:ascii="Arial" w:hAnsi="Arial"/>
        </w:rPr>
      </w:r>
    </w:p>
    <w:p>
      <w:pPr>
        <w:pStyle w:val="BodyText"/>
        <w:rPr/>
      </w:pPr>
      <w:r>
        <w:rPr>
          <w:rFonts w:cs="Arial" w:ascii="Arial" w:hAnsi="Arial"/>
        </w:rPr>
        <w:t xml:space="preserve">What should we do when we begin to run out of people we know, fringe members and visitors? And what about the great mass of unsaved people around us, who, left to their own devices, are plunging headlong into eternal destruction? The challenge is clear. We cannot only reach out to those who already have some connection with us. We must go out and </w:t>
      </w:r>
      <w:r>
        <w:rPr>
          <w:rFonts w:cs="Arial" w:ascii="Arial" w:hAnsi="Arial"/>
          <w:i/>
          <w:iCs/>
        </w:rPr>
        <w:t>seek the lost</w:t>
      </w:r>
      <w:r>
        <w:rPr>
          <w:rFonts w:cs="Arial" w:ascii="Arial" w:hAnsi="Arial"/>
        </w:rPr>
        <w:t>. But how? The approaches we use will be as varied as the people within our church. There is no limit to the creativity that can be applied.</w:t>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t>Here are some suggestions to get you started:</w:t>
      </w:r>
    </w:p>
    <w:p>
      <w:pPr>
        <w:pStyle w:val="BodyText"/>
        <w:numPr>
          <w:ilvl w:val="0"/>
          <w:numId w:val="9"/>
        </w:numPr>
        <w:rPr>
          <w:rFonts w:ascii="Arial" w:hAnsi="Arial" w:cs="Arial"/>
        </w:rPr>
      </w:pPr>
      <w:r>
        <w:rPr>
          <w:rFonts w:cs="Arial" w:ascii="Arial" w:hAnsi="Arial"/>
        </w:rPr>
        <w:t>Encourage cell members (including yourself, of course) to intentionally seek to build new relationships, for example, through hobbies or interests, community involvement, neighbours or social action projects etc.</w:t>
      </w:r>
    </w:p>
    <w:p>
      <w:pPr>
        <w:pStyle w:val="BodyText"/>
        <w:numPr>
          <w:ilvl w:val="0"/>
          <w:numId w:val="9"/>
        </w:numPr>
        <w:rPr>
          <w:rFonts w:ascii="Arial" w:hAnsi="Arial" w:cs="Arial"/>
        </w:rPr>
      </w:pPr>
      <w:r>
        <w:rPr>
          <w:rFonts w:cs="Arial" w:ascii="Arial" w:hAnsi="Arial"/>
        </w:rPr>
        <w:t>Find out about specific people-groups in your area. For example, are there many young families, children, teenagers, young professionals, single parent families, unemployed people, mature people, elderly people, lonely people, ethnic minorities etc.? Could your group offer any assistance to one of these groups?</w:t>
      </w:r>
    </w:p>
    <w:p>
      <w:pPr>
        <w:pStyle w:val="BodyText"/>
        <w:numPr>
          <w:ilvl w:val="0"/>
          <w:numId w:val="9"/>
        </w:numPr>
        <w:rPr>
          <w:rFonts w:ascii="Arial" w:hAnsi="Arial" w:cs="Arial"/>
        </w:rPr>
      </w:pPr>
      <w:r>
        <w:rPr>
          <w:rFonts w:cs="Arial" w:ascii="Arial" w:hAnsi="Arial"/>
        </w:rPr>
        <w:t>Reach out by ministering to people’s needs (Galatians 6:10). Make sure any help offered does not have ‘strings attached’. If we help people it must be done freely as a gift, demonstrating the unconditional love of God. We hope people will want to know more of God, but our help must not depend on their response. It must be genuine!</w:t>
      </w:r>
    </w:p>
    <w:p>
      <w:pPr>
        <w:pStyle w:val="BodyText"/>
        <w:numPr>
          <w:ilvl w:val="0"/>
          <w:numId w:val="9"/>
        </w:numPr>
        <w:rPr>
          <w:rFonts w:ascii="Arial" w:hAnsi="Arial" w:cs="Arial"/>
        </w:rPr>
      </w:pPr>
      <w:r>
        <w:rPr>
          <w:rFonts w:cs="Arial" w:ascii="Arial" w:hAnsi="Arial"/>
        </w:rPr>
        <w:t xml:space="preserve">Consider using a 10 week non-religious ’share’ or ‘interest’ group to catalyse relationships between cell members and the unchurched. See </w:t>
      </w:r>
      <w:r>
        <w:rPr>
          <w:rFonts w:cs="Arial" w:ascii="Arial" w:hAnsi="Arial"/>
          <w:i/>
          <w:iCs/>
        </w:rPr>
        <w:t>Evangelism Through Cells</w:t>
      </w:r>
      <w:r>
        <w:rPr>
          <w:rFonts w:cs="Arial" w:ascii="Arial" w:hAnsi="Arial"/>
        </w:rPr>
        <w:t xml:space="preserve"> and Ralph Neighbour’s materials (</w:t>
      </w:r>
      <w:r>
        <w:rPr>
          <w:rFonts w:cs="Arial" w:ascii="Arial" w:hAnsi="Arial"/>
          <w:i/>
          <w:iCs/>
        </w:rPr>
        <w:t>The Shepherd’s Guidebook</w:t>
      </w:r>
      <w:r>
        <w:rPr>
          <w:rFonts w:cs="Arial" w:ascii="Arial" w:hAnsi="Arial"/>
        </w:rPr>
        <w:t xml:space="preserve"> etc.) for details.</w:t>
      </w:r>
    </w:p>
    <w:p>
      <w:pPr>
        <w:pStyle w:val="BodyText"/>
        <w:numPr>
          <w:ilvl w:val="0"/>
          <w:numId w:val="9"/>
        </w:numPr>
        <w:rPr>
          <w:rFonts w:ascii="Arial" w:hAnsi="Arial" w:cs="Arial"/>
        </w:rPr>
      </w:pPr>
      <w:r>
        <w:rPr>
          <w:rFonts w:cs="Arial" w:ascii="Arial" w:hAnsi="Arial"/>
        </w:rPr>
        <w:t xml:space="preserve">Don’t forget to use the </w:t>
      </w:r>
      <w:r>
        <w:rPr>
          <w:rFonts w:cs="Arial" w:ascii="Arial" w:hAnsi="Arial"/>
          <w:i/>
          <w:iCs/>
        </w:rPr>
        <w:t>personal networks</w:t>
      </w:r>
      <w:r>
        <w:rPr>
          <w:rFonts w:cs="Arial" w:ascii="Arial" w:hAnsi="Arial"/>
        </w:rPr>
        <w:t xml:space="preserve"> of the people you already know. It is entirely possible that friends or family members of the person you know may be open and responsive to the gospel, even when your friend is not.</w:t>
      </w:r>
    </w:p>
    <w:p>
      <w:pPr>
        <w:pStyle w:val="BodyText"/>
        <w:rPr>
          <w:rFonts w:ascii="Arial" w:hAnsi="Arial" w:cs="Arial"/>
        </w:rPr>
      </w:pPr>
      <w:r>
        <w:rPr>
          <w:rFonts w:cs="Arial" w:ascii="Arial" w:hAnsi="Arial"/>
        </w:rPr>
      </w:r>
    </w:p>
    <w:p>
      <w:pPr>
        <w:pStyle w:val="BodyText"/>
        <w:rPr/>
      </w:pPr>
      <w:r>
        <w:rPr>
          <w:rFonts w:cs="Arial" w:ascii="Arial" w:hAnsi="Arial"/>
          <w:b/>
          <w:bCs/>
        </w:rPr>
        <w:t>Caution:</w:t>
      </w:r>
      <w:r>
        <w:rPr>
          <w:rFonts w:cs="Arial" w:ascii="Arial" w:hAnsi="Arial"/>
        </w:rPr>
        <w:t xml:space="preserve"> Be aware of the </w:t>
      </w:r>
      <w:r>
        <w:rPr>
          <w:rFonts w:cs="Arial" w:ascii="Arial" w:hAnsi="Arial"/>
          <w:i/>
          <w:iCs/>
        </w:rPr>
        <w:t>capacity</w:t>
      </w:r>
      <w:r>
        <w:rPr>
          <w:rFonts w:cs="Arial" w:ascii="Arial" w:hAnsi="Arial"/>
        </w:rPr>
        <w:t xml:space="preserve"> your group has to help. The world is full of people with many needs. We cannot help them all! It is better to focus efforts on one or two people now and see them overcome their problems and grow in Christ, than to swamp your group with 5 or 6 very needy people and see your group fall apart. Our vision is to see our capacity to help expand as every cell member learns to minister to others and as we multiply strong cell groups.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Practical Strategies</w:t>
      </w:r>
    </w:p>
    <w:p>
      <w:pPr>
        <w:pStyle w:val="BodyText"/>
        <w:rPr>
          <w:rFonts w:ascii="Arial" w:hAnsi="Arial" w:cs="Arial"/>
          <w:b/>
          <w:bCs/>
        </w:rPr>
      </w:pPr>
      <w:r>
        <w:rPr>
          <w:rFonts w:cs="Arial" w:ascii="Arial" w:hAnsi="Arial"/>
          <w:b/>
          <w:bCs/>
        </w:rPr>
      </w:r>
    </w:p>
    <w:p>
      <w:pPr>
        <w:pStyle w:val="BodyText"/>
        <w:numPr>
          <w:ilvl w:val="0"/>
          <w:numId w:val="3"/>
        </w:numPr>
        <w:rPr>
          <w:rFonts w:ascii="Arial" w:hAnsi="Arial" w:cs="Arial"/>
        </w:rPr>
      </w:pPr>
      <w:r>
        <w:rPr>
          <w:rFonts w:cs="Arial" w:ascii="Arial" w:hAnsi="Arial"/>
        </w:rPr>
        <w:t>Pray! (Remember the Cell Group Challenge)</w:t>
      </w:r>
    </w:p>
    <w:p>
      <w:pPr>
        <w:pStyle w:val="BodyText"/>
        <w:numPr>
          <w:ilvl w:val="0"/>
          <w:numId w:val="3"/>
        </w:numPr>
        <w:rPr>
          <w:rFonts w:ascii="Arial" w:hAnsi="Arial" w:cs="Arial"/>
        </w:rPr>
      </w:pPr>
      <w:r>
        <w:rPr>
          <w:rFonts w:cs="Arial" w:ascii="Arial" w:hAnsi="Arial"/>
        </w:rPr>
        <w:t>Welcome visitors (Try placing an empty chair)</w:t>
      </w:r>
    </w:p>
    <w:p>
      <w:pPr>
        <w:pStyle w:val="BodyText"/>
        <w:numPr>
          <w:ilvl w:val="0"/>
          <w:numId w:val="3"/>
        </w:numPr>
        <w:rPr>
          <w:rFonts w:ascii="Arial" w:hAnsi="Arial" w:cs="Arial"/>
        </w:rPr>
      </w:pPr>
      <w:r>
        <w:rPr>
          <w:rFonts w:cs="Arial" w:ascii="Arial" w:hAnsi="Arial"/>
        </w:rPr>
        <w:t>Phone</w:t>
      </w:r>
    </w:p>
    <w:p>
      <w:pPr>
        <w:pStyle w:val="BodyText"/>
        <w:numPr>
          <w:ilvl w:val="0"/>
          <w:numId w:val="3"/>
        </w:numPr>
        <w:rPr>
          <w:rFonts w:ascii="Arial" w:hAnsi="Arial" w:cs="Arial"/>
        </w:rPr>
      </w:pPr>
      <w:r>
        <w:rPr>
          <w:rFonts w:cs="Arial" w:ascii="Arial" w:hAnsi="Arial"/>
        </w:rPr>
        <w:t>Visit contacts and visitors (see next section)</w:t>
      </w:r>
    </w:p>
    <w:p>
      <w:pPr>
        <w:pStyle w:val="BodyText"/>
        <w:numPr>
          <w:ilvl w:val="0"/>
          <w:numId w:val="3"/>
        </w:numPr>
        <w:rPr>
          <w:rFonts w:ascii="Arial" w:hAnsi="Arial" w:cs="Arial"/>
        </w:rPr>
      </w:pPr>
      <w:r>
        <w:rPr>
          <w:rFonts w:cs="Arial" w:ascii="Arial" w:hAnsi="Arial"/>
        </w:rPr>
        <w:t>Write letters</w:t>
      </w:r>
    </w:p>
    <w:p>
      <w:pPr>
        <w:pStyle w:val="BodyText"/>
        <w:numPr>
          <w:ilvl w:val="0"/>
          <w:numId w:val="3"/>
        </w:numPr>
        <w:rPr>
          <w:rFonts w:ascii="Arial" w:hAnsi="Arial" w:cs="Arial"/>
        </w:rPr>
      </w:pPr>
      <w:r>
        <w:rPr>
          <w:rFonts w:cs="Arial" w:ascii="Arial" w:hAnsi="Arial"/>
        </w:rPr>
        <w:t>Run regular social events</w:t>
      </w:r>
    </w:p>
    <w:p>
      <w:pPr>
        <w:pStyle w:val="BodyText"/>
        <w:numPr>
          <w:ilvl w:val="0"/>
          <w:numId w:val="3"/>
        </w:numPr>
        <w:rPr>
          <w:rFonts w:ascii="Arial" w:hAnsi="Arial" w:cs="Arial"/>
        </w:rPr>
      </w:pPr>
      <w:r>
        <w:rPr>
          <w:rFonts w:cs="Arial" w:ascii="Arial" w:hAnsi="Arial"/>
        </w:rPr>
        <w:t>Invite to cell/socials/special events</w:t>
      </w:r>
    </w:p>
    <w:p>
      <w:pPr>
        <w:pStyle w:val="BodyText"/>
        <w:numPr>
          <w:ilvl w:val="0"/>
          <w:numId w:val="3"/>
        </w:numPr>
        <w:rPr>
          <w:rFonts w:ascii="Arial" w:hAnsi="Arial" w:cs="Arial"/>
        </w:rPr>
      </w:pPr>
      <w:r>
        <w:rPr>
          <w:rFonts w:cs="Arial" w:ascii="Arial" w:hAnsi="Arial"/>
        </w:rPr>
        <w:t>Spend time with people</w:t>
      </w:r>
    </w:p>
    <w:p>
      <w:pPr>
        <w:pStyle w:val="BodyText"/>
        <w:numPr>
          <w:ilvl w:val="0"/>
          <w:numId w:val="3"/>
        </w:numPr>
        <w:rPr>
          <w:rFonts w:ascii="Arial" w:hAnsi="Arial" w:cs="Arial"/>
        </w:rPr>
      </w:pPr>
      <w:r>
        <w:rPr>
          <w:rFonts w:cs="Arial" w:ascii="Arial" w:hAnsi="Arial"/>
        </w:rPr>
        <w:t>Serve people</w:t>
      </w:r>
    </w:p>
    <w:p>
      <w:pPr>
        <w:pStyle w:val="BodyText"/>
        <w:numPr>
          <w:ilvl w:val="0"/>
          <w:numId w:val="3"/>
        </w:numPr>
        <w:rPr>
          <w:rFonts w:ascii="Arial" w:hAnsi="Arial" w:cs="Arial"/>
        </w:rPr>
      </w:pPr>
      <w:r>
        <w:rPr>
          <w:rFonts w:cs="Arial" w:ascii="Arial" w:hAnsi="Arial"/>
        </w:rPr>
        <w:t>Put on special events</w:t>
      </w:r>
    </w:p>
    <w:p>
      <w:pPr>
        <w:pStyle w:val="BodyText"/>
        <w:numPr>
          <w:ilvl w:val="0"/>
          <w:numId w:val="3"/>
        </w:numPr>
        <w:rPr>
          <w:rFonts w:ascii="Arial" w:hAnsi="Arial" w:cs="Arial"/>
        </w:rPr>
      </w:pPr>
      <w:r>
        <w:rPr>
          <w:rFonts w:cs="Arial" w:ascii="Arial" w:hAnsi="Arial"/>
        </w:rPr>
        <w:t>Put on ‘harvest’ events (see below)</w:t>
      </w:r>
    </w:p>
    <w:p>
      <w:pPr>
        <w:pStyle w:val="BodyText"/>
        <w:numPr>
          <w:ilvl w:val="0"/>
          <w:numId w:val="3"/>
        </w:numPr>
        <w:rPr>
          <w:rFonts w:ascii="Arial" w:hAnsi="Arial" w:cs="Arial"/>
        </w:rPr>
      </w:pPr>
      <w:r>
        <w:rPr>
          <w:rFonts w:cs="Arial" w:ascii="Arial" w:hAnsi="Arial"/>
        </w:rPr>
        <w:t>Encourage non-Christians who begin attending your group to complete the evangelistic Bible study ‘E3 – Finding Life’</w:t>
      </w:r>
    </w:p>
    <w:p>
      <w:pPr>
        <w:pStyle w:val="BodyText"/>
        <w:numPr>
          <w:ilvl w:val="0"/>
          <w:numId w:val="3"/>
        </w:numPr>
        <w:rPr>
          <w:rFonts w:ascii="Arial" w:hAnsi="Arial" w:cs="Arial"/>
        </w:rPr>
      </w:pPr>
      <w:r>
        <w:rPr>
          <w:rFonts w:cs="Arial" w:ascii="Arial" w:hAnsi="Arial"/>
        </w:rPr>
        <w:t>Run a cell-based Alpha Course (11 weeks)</w:t>
      </w:r>
    </w:p>
    <w:p>
      <w:pPr>
        <w:pStyle w:val="BodyText"/>
        <w:numPr>
          <w:ilvl w:val="0"/>
          <w:numId w:val="3"/>
        </w:numPr>
        <w:rPr>
          <w:rFonts w:ascii="Arial" w:hAnsi="Arial" w:cs="Arial"/>
        </w:rPr>
      </w:pPr>
      <w:r>
        <w:rPr>
          <w:rFonts w:cs="Arial" w:ascii="Arial" w:hAnsi="Arial"/>
        </w:rPr>
        <w:t>Conduct a group based investigative Bible study</w:t>
      </w:r>
    </w:p>
    <w:p>
      <w:pPr>
        <w:pStyle w:val="BodyText"/>
        <w:numPr>
          <w:ilvl w:val="0"/>
          <w:numId w:val="3"/>
        </w:numPr>
        <w:rPr>
          <w:rFonts w:ascii="Arial" w:hAnsi="Arial" w:cs="Arial"/>
        </w:rPr>
      </w:pPr>
      <w:r>
        <w:rPr>
          <w:rFonts w:cs="Arial" w:ascii="Arial" w:hAnsi="Arial"/>
        </w:rPr>
        <w:t xml:space="preserve">Run a ‘share’ or ‘interest’ group (see </w:t>
      </w:r>
      <w:r>
        <w:rPr>
          <w:rFonts w:cs="Arial" w:ascii="Arial" w:hAnsi="Arial"/>
          <w:i/>
          <w:iCs/>
        </w:rPr>
        <w:t>Evangelism Through Cells</w:t>
      </w:r>
      <w:r>
        <w:rPr>
          <w:rFonts w:cs="Arial" w:ascii="Arial" w:hAnsi="Arial"/>
        </w:rPr>
        <w:t>)</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Visit The Visitors</w:t>
      </w:r>
    </w:p>
    <w:p>
      <w:pPr>
        <w:pStyle w:val="BodyText"/>
        <w:rPr>
          <w:rFonts w:ascii="Arial" w:hAnsi="Arial" w:cs="Arial"/>
          <w:b/>
          <w:bCs/>
        </w:rPr>
      </w:pPr>
      <w:r>
        <w:rPr>
          <w:rFonts w:cs="Arial" w:ascii="Arial" w:hAnsi="Arial"/>
          <w:b/>
          <w:bCs/>
        </w:rPr>
      </w:r>
    </w:p>
    <w:p>
      <w:pPr>
        <w:pStyle w:val="BodyText"/>
        <w:rPr/>
      </w:pPr>
      <w:r>
        <w:rPr>
          <w:rFonts w:cs="Arial" w:ascii="Arial" w:hAnsi="Arial"/>
        </w:rPr>
        <w:t xml:space="preserve">This section is taken from Joel Comiskey’s book, </w:t>
      </w:r>
      <w:r>
        <w:rPr>
          <w:rFonts w:cs="Arial" w:ascii="Arial" w:hAnsi="Arial"/>
          <w:i/>
          <w:iCs/>
        </w:rPr>
        <w:t>Home Cell Group Explosion</w:t>
      </w:r>
      <w:r>
        <w:rPr>
          <w:rFonts w:cs="Arial" w:ascii="Arial" w:hAnsi="Arial"/>
        </w:rPr>
        <w:t>, page 72:</w:t>
      </w:r>
    </w:p>
    <w:p>
      <w:pPr>
        <w:pStyle w:val="BodyText"/>
        <w:rPr>
          <w:rFonts w:ascii="Arial" w:hAnsi="Arial" w:cs="Arial"/>
        </w:rPr>
      </w:pPr>
      <w:r>
        <w:rPr>
          <w:rFonts w:cs="Arial" w:ascii="Arial" w:hAnsi="Arial"/>
        </w:rPr>
      </w:r>
    </w:p>
    <w:p>
      <w:pPr>
        <w:pStyle w:val="BodyText"/>
        <w:spacing w:before="0" w:after="120"/>
        <w:rPr/>
      </w:pPr>
      <w:r>
        <w:rPr>
          <w:rFonts w:cs="Arial" w:ascii="Arial" w:hAnsi="Arial"/>
        </w:rPr>
        <w:t>“</w:t>
      </w:r>
      <w:r>
        <w:rPr>
          <w:rFonts w:cs="Arial" w:ascii="Arial" w:hAnsi="Arial"/>
        </w:rPr>
        <w:t xml:space="preserve">After carefully analysing growing churches, Herb Miller reaches this conclusion in his book </w:t>
      </w:r>
      <w:r>
        <w:rPr>
          <w:rFonts w:cs="Arial" w:ascii="Arial" w:hAnsi="Arial"/>
          <w:i/>
          <w:iCs/>
        </w:rPr>
        <w:t>The Magnetic Church</w:t>
      </w:r>
      <w:r>
        <w:rPr>
          <w:rFonts w:cs="Arial" w:ascii="Arial" w:hAnsi="Arial"/>
        </w:rPr>
        <w:t>:</w:t>
      </w:r>
    </w:p>
    <w:p>
      <w:pPr>
        <w:pStyle w:val="BodyText"/>
        <w:ind w:start="851" w:end="851"/>
        <w:rPr>
          <w:rFonts w:ascii="Arial" w:hAnsi="Arial" w:cs="Arial"/>
        </w:rPr>
      </w:pPr>
      <w:r>
        <w:rPr>
          <w:rFonts w:cs="Arial" w:ascii="Arial" w:hAnsi="Arial"/>
        </w:rPr>
        <w:t>‘</w:t>
      </w:r>
      <w:r>
        <w:rPr>
          <w:rFonts w:cs="Arial" w:ascii="Arial" w:hAnsi="Arial"/>
        </w:rPr>
        <w:t>No other single factor makes a greater difference in improving annual membership addition than an immediate visit to the home of first-time worshippers….When lay persons make fifteen-minute visits to the homes of first-time worship visitors within thirty-six hours, 85 percent of them return the following week. Make this home visit within seventy-two hours, and 60 percent of them return. Make it seven days later, and 15 percent will return. The pastor making this call, rather than lay persons, cuts each result in half.’</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w:t>
      </w:r>
      <w:r>
        <w:rPr>
          <w:rFonts w:cs="Arial" w:ascii="Arial" w:hAnsi="Arial"/>
        </w:rPr>
        <w:t>Visiting newcomers right away makes a huge difference. Note how much more impact that visit has if it comes from a layperson rather than from the clergy.</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w:t>
      </w:r>
      <w:r>
        <w:rPr>
          <w:rFonts w:cs="Arial" w:ascii="Arial" w:hAnsi="Arial"/>
        </w:rPr>
        <w:t>Cell Leader, if you want your cell to grow, develop, and multiply, one of the keys is immediate visitation of newcomers. When someone visits your group, plan an immediate follow-up visit, send the person a card, and/or pick up the telephone and call. The saying, ‘People don’t care how much you know until they know how much you care’ is true, so care for the newcomers.”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Always seek to discover needs for which the person would value prayer. And don’t forget to probe for spiritual responsiveness, and to share the gospel whenever you have the chance! (Ephesians 5:15-16).</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Equip Your Team</w:t>
      </w:r>
    </w:p>
    <w:p>
      <w:pPr>
        <w:pStyle w:val="BodyText"/>
        <w:rPr>
          <w:rFonts w:ascii="Arial" w:hAnsi="Arial" w:cs="Arial"/>
          <w:b/>
          <w:bCs/>
        </w:rPr>
      </w:pPr>
      <w:r>
        <w:rPr>
          <w:rFonts w:cs="Arial" w:ascii="Arial" w:hAnsi="Arial"/>
          <w:b/>
          <w:bCs/>
        </w:rPr>
      </w:r>
    </w:p>
    <w:p>
      <w:pPr>
        <w:pStyle w:val="BodyText"/>
        <w:rPr>
          <w:rFonts w:ascii="Arial" w:hAnsi="Arial" w:cs="Arial"/>
        </w:rPr>
      </w:pPr>
      <w:r>
        <w:rPr>
          <w:rFonts w:cs="Arial" w:ascii="Arial" w:hAnsi="Arial"/>
        </w:rPr>
        <w:t>As we saw earlier, evangelism is intended to be a team effort. The goal of ‘every member making disciples’ will not happen by chance. As Cell Leader, you are in a special position to help equip your group members for this ministry.</w:t>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t>Here are some suggestions:</w:t>
      </w:r>
    </w:p>
    <w:p>
      <w:pPr>
        <w:pStyle w:val="BodyText"/>
        <w:numPr>
          <w:ilvl w:val="0"/>
          <w:numId w:val="6"/>
        </w:numPr>
        <w:rPr>
          <w:rFonts w:ascii="Arial" w:hAnsi="Arial" w:cs="Arial"/>
        </w:rPr>
      </w:pPr>
      <w:r>
        <w:rPr>
          <w:rFonts w:cs="Arial" w:ascii="Arial" w:hAnsi="Arial"/>
        </w:rPr>
        <w:t xml:space="preserve">Ensure each person has completed or is working towards completing section E6 of the </w:t>
      </w:r>
      <w:r>
        <w:rPr>
          <w:rFonts w:cs="Arial" w:ascii="Arial" w:hAnsi="Arial"/>
          <w:i/>
          <w:iCs/>
        </w:rPr>
        <w:t>Equipping Track, ‘Reaching Out’</w:t>
      </w:r>
      <w:r>
        <w:rPr>
          <w:rFonts w:cs="Arial" w:ascii="Arial" w:hAnsi="Arial"/>
        </w:rPr>
        <w:t xml:space="preserve">. Link members in appropriate mentor-student partnerships, and </w:t>
      </w:r>
      <w:r>
        <w:rPr>
          <w:rFonts w:cs="Arial" w:ascii="Arial" w:hAnsi="Arial"/>
          <w:i/>
          <w:iCs/>
        </w:rPr>
        <w:t>periodically</w:t>
      </w:r>
      <w:r>
        <w:rPr>
          <w:rFonts w:cs="Arial" w:ascii="Arial" w:hAnsi="Arial"/>
        </w:rPr>
        <w:t xml:space="preserve"> </w:t>
      </w:r>
      <w:r>
        <w:rPr>
          <w:rFonts w:cs="Arial" w:ascii="Arial" w:hAnsi="Arial"/>
          <w:i/>
          <w:iCs/>
        </w:rPr>
        <w:t>check on their progress!</w:t>
      </w:r>
    </w:p>
    <w:p>
      <w:pPr>
        <w:pStyle w:val="BodyText"/>
        <w:numPr>
          <w:ilvl w:val="0"/>
          <w:numId w:val="6"/>
        </w:numPr>
        <w:rPr>
          <w:rFonts w:ascii="Arial" w:hAnsi="Arial" w:cs="Arial"/>
        </w:rPr>
      </w:pPr>
      <w:r>
        <w:rPr>
          <w:rFonts w:cs="Arial" w:ascii="Arial" w:hAnsi="Arial"/>
        </w:rPr>
        <w:t>Arrange visitation to be carried out in pairs – partner an experienced person with a less experienced person.</w:t>
      </w:r>
    </w:p>
    <w:p>
      <w:pPr>
        <w:pStyle w:val="BodyText"/>
        <w:numPr>
          <w:ilvl w:val="0"/>
          <w:numId w:val="6"/>
        </w:numPr>
        <w:rPr>
          <w:rFonts w:ascii="Arial" w:hAnsi="Arial" w:cs="Arial"/>
        </w:rPr>
      </w:pPr>
      <w:r>
        <w:rPr>
          <w:rFonts w:cs="Arial" w:ascii="Arial" w:hAnsi="Arial"/>
        </w:rPr>
        <w:t xml:space="preserve">Use either (or both) the </w:t>
      </w:r>
      <w:r>
        <w:rPr>
          <w:rFonts w:cs="Arial" w:ascii="Arial" w:hAnsi="Arial"/>
          <w:i/>
          <w:iCs/>
        </w:rPr>
        <w:t>Witness</w:t>
      </w:r>
      <w:r>
        <w:rPr>
          <w:rFonts w:cs="Arial" w:ascii="Arial" w:hAnsi="Arial"/>
        </w:rPr>
        <w:t xml:space="preserve"> section or the </w:t>
      </w:r>
      <w:r>
        <w:rPr>
          <w:rFonts w:cs="Arial" w:ascii="Arial" w:hAnsi="Arial"/>
          <w:i/>
          <w:iCs/>
        </w:rPr>
        <w:t>Word</w:t>
      </w:r>
      <w:r>
        <w:rPr>
          <w:rFonts w:cs="Arial" w:ascii="Arial" w:hAnsi="Arial"/>
        </w:rPr>
        <w:t xml:space="preserve"> section of the cell meeting to provide specific training and practise, e.g.:</w:t>
      </w:r>
    </w:p>
    <w:p>
      <w:pPr>
        <w:pStyle w:val="BodyText"/>
        <w:numPr>
          <w:ilvl w:val="1"/>
          <w:numId w:val="6"/>
        </w:numPr>
        <w:rPr>
          <w:rFonts w:ascii="Arial" w:hAnsi="Arial" w:cs="Arial"/>
        </w:rPr>
      </w:pPr>
      <w:r>
        <w:rPr>
          <w:rFonts w:cs="Arial" w:ascii="Arial" w:hAnsi="Arial"/>
        </w:rPr>
        <w:t>Practise sharing your testimony</w:t>
      </w:r>
    </w:p>
    <w:p>
      <w:pPr>
        <w:pStyle w:val="BodyText"/>
        <w:numPr>
          <w:ilvl w:val="1"/>
          <w:numId w:val="6"/>
        </w:numPr>
        <w:rPr>
          <w:rFonts w:ascii="Arial" w:hAnsi="Arial" w:cs="Arial"/>
        </w:rPr>
      </w:pPr>
      <w:r>
        <w:rPr>
          <w:rFonts w:cs="Arial" w:ascii="Arial" w:hAnsi="Arial"/>
        </w:rPr>
        <w:t>Practise sharing the gospel message</w:t>
      </w:r>
    </w:p>
    <w:p>
      <w:pPr>
        <w:pStyle w:val="BodyText"/>
        <w:numPr>
          <w:ilvl w:val="1"/>
          <w:numId w:val="6"/>
        </w:numPr>
        <w:rPr>
          <w:rFonts w:ascii="Arial" w:hAnsi="Arial" w:cs="Arial"/>
        </w:rPr>
      </w:pPr>
      <w:r>
        <w:rPr>
          <w:rFonts w:cs="Arial" w:ascii="Arial" w:hAnsi="Arial"/>
        </w:rPr>
        <w:t>Practise handling questions and excuses</w:t>
      </w:r>
    </w:p>
    <w:p>
      <w:pPr>
        <w:pStyle w:val="BodyText"/>
        <w:numPr>
          <w:ilvl w:val="1"/>
          <w:numId w:val="6"/>
        </w:numPr>
        <w:rPr>
          <w:rFonts w:ascii="Arial" w:hAnsi="Arial" w:cs="Arial"/>
        </w:rPr>
      </w:pPr>
      <w:r>
        <w:rPr>
          <w:rFonts w:cs="Arial" w:ascii="Arial" w:hAnsi="Arial"/>
        </w:rPr>
        <w:t>Practise leading someone to Christ</w:t>
      </w:r>
    </w:p>
    <w:p>
      <w:pPr>
        <w:pStyle w:val="BodyText"/>
        <w:numPr>
          <w:ilvl w:val="1"/>
          <w:numId w:val="6"/>
        </w:numPr>
        <w:rPr>
          <w:rFonts w:ascii="Arial" w:hAnsi="Arial" w:cs="Arial"/>
        </w:rPr>
      </w:pPr>
      <w:r>
        <w:rPr>
          <w:rFonts w:cs="Arial" w:ascii="Arial" w:hAnsi="Arial"/>
        </w:rPr>
        <w:t xml:space="preserve">Conduct </w:t>
      </w:r>
      <w:r>
        <w:rPr>
          <w:rFonts w:cs="Arial" w:ascii="Arial" w:hAnsi="Arial"/>
          <w:i/>
          <w:iCs/>
        </w:rPr>
        <w:t>Bible Application Studies</w:t>
      </w:r>
      <w:r>
        <w:rPr>
          <w:rFonts w:cs="Arial" w:ascii="Arial" w:hAnsi="Arial"/>
        </w:rPr>
        <w:t xml:space="preserve"> on the above topics during the </w:t>
      </w:r>
      <w:r>
        <w:rPr>
          <w:rFonts w:cs="Arial" w:ascii="Arial" w:hAnsi="Arial"/>
          <w:i/>
          <w:iCs/>
        </w:rPr>
        <w:t>Word</w:t>
      </w:r>
      <w:r>
        <w:rPr>
          <w:rFonts w:cs="Arial" w:ascii="Arial" w:hAnsi="Arial"/>
        </w:rPr>
        <w:t xml:space="preserve"> section. Refer to central church resources for help.</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Harvest Events</w:t>
      </w:r>
    </w:p>
    <w:p>
      <w:pPr>
        <w:pStyle w:val="BodyText"/>
        <w:rPr>
          <w:rFonts w:ascii="Arial" w:hAnsi="Arial" w:cs="Arial"/>
          <w:b/>
          <w:bCs/>
        </w:rPr>
      </w:pPr>
      <w:r>
        <w:rPr>
          <w:rFonts w:cs="Arial" w:ascii="Arial" w:hAnsi="Arial"/>
          <w:b/>
          <w:bCs/>
        </w:rPr>
      </w:r>
    </w:p>
    <w:p>
      <w:pPr>
        <w:pStyle w:val="BodyText"/>
        <w:rPr/>
      </w:pPr>
      <w:r>
        <w:rPr>
          <w:rFonts w:cs="Arial" w:ascii="Arial" w:hAnsi="Arial"/>
        </w:rPr>
        <w:t xml:space="preserve">This topic is not about harvest festival! It is about running specific events in order to reap the </w:t>
      </w:r>
      <w:r>
        <w:rPr>
          <w:rFonts w:cs="Arial" w:ascii="Arial" w:hAnsi="Arial"/>
          <w:i/>
          <w:iCs/>
        </w:rPr>
        <w:t>spiritual harvest</w:t>
      </w:r>
      <w:r>
        <w:rPr>
          <w:rFonts w:cs="Arial" w:ascii="Arial" w:hAnsi="Arial"/>
        </w:rPr>
        <w:t xml:space="preserve"> – to bring lost souls into the kingdom of God. “Do you not say, ‘Four months more and then the harvest’? I tell you, open your eyes and look at the fields! They are ripe for harvest. Even now the reaper draws his wages, even now he harvests the crop for eternal life…” (John 4:35-36).</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 time to run a ‘harvest event’ is when you have been working with a number of non-Christian contacts for some time and you want to offer them a chance to hear and respond to the gospel. As well as running your own harvest event, you can take advantage of any appropriate events organised by the church, or you could join with one or more other groups to create a larger event.</w:t>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t>Some examples of cell-based harvest events:</w:t>
      </w:r>
    </w:p>
    <w:p>
      <w:pPr>
        <w:pStyle w:val="BodyText"/>
        <w:numPr>
          <w:ilvl w:val="0"/>
          <w:numId w:val="7"/>
        </w:numPr>
        <w:rPr>
          <w:rFonts w:ascii="Arial" w:hAnsi="Arial" w:cs="Arial"/>
        </w:rPr>
      </w:pPr>
      <w:r>
        <w:rPr>
          <w:rFonts w:cs="Arial" w:ascii="Arial" w:hAnsi="Arial"/>
        </w:rPr>
        <w:t>Film/DVD (The Passion, Nooma etc.)</w:t>
      </w:r>
    </w:p>
    <w:p>
      <w:pPr>
        <w:pStyle w:val="BodyText"/>
        <w:numPr>
          <w:ilvl w:val="0"/>
          <w:numId w:val="7"/>
        </w:numPr>
        <w:rPr>
          <w:rFonts w:ascii="Arial" w:hAnsi="Arial" w:cs="Arial"/>
        </w:rPr>
      </w:pPr>
      <w:r>
        <w:rPr>
          <w:rFonts w:cs="Arial" w:ascii="Arial" w:hAnsi="Arial"/>
        </w:rPr>
        <w:t>Special speaker</w:t>
      </w:r>
    </w:p>
    <w:p>
      <w:pPr>
        <w:pStyle w:val="BodyText"/>
        <w:numPr>
          <w:ilvl w:val="0"/>
          <w:numId w:val="7"/>
        </w:numPr>
        <w:rPr>
          <w:rFonts w:ascii="Arial" w:hAnsi="Arial" w:cs="Arial"/>
        </w:rPr>
      </w:pPr>
      <w:r>
        <w:rPr>
          <w:rFonts w:cs="Arial" w:ascii="Arial" w:hAnsi="Arial"/>
        </w:rPr>
        <w:t>Discussion/question night</w:t>
      </w:r>
    </w:p>
    <w:p>
      <w:pPr>
        <w:pStyle w:val="BodyText"/>
        <w:numPr>
          <w:ilvl w:val="0"/>
          <w:numId w:val="7"/>
        </w:numPr>
        <w:rPr>
          <w:rFonts w:ascii="Arial" w:hAnsi="Arial" w:cs="Arial"/>
        </w:rPr>
      </w:pPr>
      <w:r>
        <w:rPr>
          <w:rFonts w:cs="Arial" w:ascii="Arial" w:hAnsi="Arial"/>
        </w:rPr>
        <w:t>Testimony night</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pPr>
      <w:r>
        <w:rPr>
          <w:rFonts w:cs="Arial" w:ascii="Arial" w:hAnsi="Arial"/>
        </w:rPr>
        <w:t xml:space="preserve">Ensure each event includes the content of the gospel and an opportunity/challenge to respond. You could use literature too, e.g. John’s Gospel, </w:t>
      </w:r>
      <w:r>
        <w:rPr>
          <w:rFonts w:cs="Arial" w:ascii="Arial" w:hAnsi="Arial"/>
          <w:i/>
          <w:iCs/>
        </w:rPr>
        <w:t>Journey Into Life</w:t>
      </w:r>
      <w:r>
        <w:rPr>
          <w:rFonts w:cs="Arial" w:ascii="Arial" w:hAnsi="Arial"/>
        </w:rPr>
        <w:t>, testimony magazines etc.</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b/>
          <w:bCs/>
        </w:rPr>
      </w:pPr>
      <w:r>
        <w:rPr>
          <w:rFonts w:cs="Arial" w:ascii="Arial" w:hAnsi="Arial"/>
          <w:b/>
          <w:bCs/>
        </w:rPr>
        <w:t>Counselling Those Who Respond</w:t>
      </w:r>
    </w:p>
    <w:p>
      <w:pPr>
        <w:pStyle w:val="BodyText"/>
        <w:rPr>
          <w:rFonts w:ascii="Arial" w:hAnsi="Arial" w:cs="Arial"/>
          <w:b/>
          <w:bCs/>
        </w:rPr>
      </w:pPr>
      <w:r>
        <w:rPr>
          <w:rFonts w:cs="Arial" w:ascii="Arial" w:hAnsi="Arial"/>
          <w:b/>
          <w:bCs/>
        </w:rPr>
      </w:r>
    </w:p>
    <w:p>
      <w:pPr>
        <w:pStyle w:val="BodyText"/>
        <w:rPr/>
      </w:pPr>
      <w:r>
        <w:rPr>
          <w:rFonts w:cs="Arial" w:ascii="Arial" w:hAnsi="Arial"/>
        </w:rPr>
        <w:t xml:space="preserve">Leading someone to Christ is covered in equipping modules E6.4 </w:t>
      </w:r>
      <w:r>
        <w:rPr>
          <w:rFonts w:cs="Arial" w:ascii="Arial" w:hAnsi="Arial"/>
          <w:i/>
          <w:iCs/>
        </w:rPr>
        <w:t>‘Sharing The Message’</w:t>
      </w:r>
      <w:r>
        <w:rPr>
          <w:rFonts w:cs="Arial" w:ascii="Arial" w:hAnsi="Arial"/>
        </w:rPr>
        <w:t xml:space="preserve"> and E6.5 </w:t>
      </w:r>
      <w:r>
        <w:rPr>
          <w:rFonts w:cs="Arial" w:ascii="Arial" w:hAnsi="Arial"/>
          <w:i/>
          <w:iCs/>
        </w:rPr>
        <w:t>‘Making Disciples’</w:t>
      </w:r>
      <w:r>
        <w:rPr>
          <w:rFonts w:cs="Arial" w:ascii="Arial" w:hAnsi="Arial"/>
        </w:rPr>
        <w:t>. These notes give additional guidance to help you deal with those who are responding at a meeting – not necessarily your cell meeting.</w:t>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t>Ask questions to determine why the person has responded. What do they want to do?</w:t>
      </w:r>
    </w:p>
    <w:p>
      <w:pPr>
        <w:pStyle w:val="BodyText"/>
        <w:numPr>
          <w:ilvl w:val="0"/>
          <w:numId w:val="4"/>
        </w:numPr>
        <w:rPr>
          <w:rFonts w:ascii="Arial" w:hAnsi="Arial" w:cs="Arial"/>
        </w:rPr>
      </w:pPr>
      <w:r>
        <w:rPr>
          <w:rFonts w:cs="Arial" w:ascii="Arial" w:hAnsi="Arial"/>
        </w:rPr>
        <w:t>Make a first-time commitment to Christ?</w:t>
      </w:r>
    </w:p>
    <w:p>
      <w:pPr>
        <w:pStyle w:val="BodyText"/>
        <w:numPr>
          <w:ilvl w:val="0"/>
          <w:numId w:val="4"/>
        </w:numPr>
        <w:rPr>
          <w:rFonts w:ascii="Arial" w:hAnsi="Arial" w:cs="Arial"/>
        </w:rPr>
      </w:pPr>
      <w:r>
        <w:rPr>
          <w:rFonts w:cs="Arial" w:ascii="Arial" w:hAnsi="Arial"/>
        </w:rPr>
        <w:t>Lapsed Christian making a recommitment?</w:t>
      </w:r>
    </w:p>
    <w:p>
      <w:pPr>
        <w:pStyle w:val="BodyText"/>
        <w:numPr>
          <w:ilvl w:val="0"/>
          <w:numId w:val="4"/>
        </w:numPr>
        <w:spacing w:before="0" w:after="120"/>
        <w:rPr>
          <w:rFonts w:ascii="Arial" w:hAnsi="Arial" w:cs="Arial"/>
        </w:rPr>
      </w:pPr>
      <w:r>
        <w:rPr>
          <w:rFonts w:cs="Arial" w:ascii="Arial" w:hAnsi="Arial"/>
        </w:rPr>
        <w:t>Enquirer simply wanting to know more?</w:t>
      </w:r>
    </w:p>
    <w:p>
      <w:pPr>
        <w:pStyle w:val="BodyText"/>
        <w:rPr>
          <w:rFonts w:ascii="Arial" w:hAnsi="Arial" w:cs="Arial"/>
        </w:rPr>
      </w:pPr>
      <w:r>
        <w:rPr>
          <w:rFonts w:cs="Arial" w:ascii="Arial" w:hAnsi="Arial"/>
        </w:rPr>
        <w:t xml:space="preserve">Only pray with someone to receive Christ if you feel they understand the gospel message. Do pray with all who respond. Always ask if there is any special, specific need for which they would like to receive prayer. </w:t>
      </w:r>
    </w:p>
    <w:p>
      <w:pPr>
        <w:pStyle w:val="BodyText"/>
        <w:rPr>
          <w:rFonts w:ascii="Arial" w:hAnsi="Arial" w:cs="Arial"/>
        </w:rPr>
      </w:pPr>
      <w:r>
        <w:rPr>
          <w:rFonts w:cs="Arial" w:ascii="Arial" w:hAnsi="Arial"/>
        </w:rPr>
      </w:r>
    </w:p>
    <w:p>
      <w:pPr>
        <w:pStyle w:val="BodyText"/>
        <w:spacing w:before="0" w:after="120"/>
        <w:rPr>
          <w:rFonts w:ascii="Arial" w:hAnsi="Arial" w:cs="Arial"/>
        </w:rPr>
      </w:pPr>
      <w:r>
        <w:rPr>
          <w:rFonts w:cs="Arial" w:ascii="Arial" w:hAnsi="Arial"/>
        </w:rPr>
        <w:t>Obtain the following information for follow-up purposes:</w:t>
      </w:r>
    </w:p>
    <w:p>
      <w:pPr>
        <w:pStyle w:val="BodyText"/>
        <w:numPr>
          <w:ilvl w:val="0"/>
          <w:numId w:val="2"/>
        </w:numPr>
        <w:rPr>
          <w:rFonts w:ascii="Arial" w:hAnsi="Arial" w:cs="Arial"/>
        </w:rPr>
      </w:pPr>
      <w:r>
        <w:rPr>
          <w:rFonts w:cs="Arial" w:ascii="Arial" w:hAnsi="Arial"/>
        </w:rPr>
        <w:t>Name (first &amp; last)</w:t>
      </w:r>
    </w:p>
    <w:p>
      <w:pPr>
        <w:pStyle w:val="BodyText"/>
        <w:numPr>
          <w:ilvl w:val="0"/>
          <w:numId w:val="2"/>
        </w:numPr>
        <w:rPr>
          <w:rFonts w:ascii="Arial" w:hAnsi="Arial" w:cs="Arial"/>
        </w:rPr>
      </w:pPr>
      <w:r>
        <w:rPr>
          <w:rFonts w:cs="Arial" w:ascii="Arial" w:hAnsi="Arial"/>
        </w:rPr>
        <w:t>Address (including postcode)</w:t>
      </w:r>
    </w:p>
    <w:p>
      <w:pPr>
        <w:pStyle w:val="BodyText"/>
        <w:numPr>
          <w:ilvl w:val="0"/>
          <w:numId w:val="2"/>
        </w:numPr>
        <w:rPr>
          <w:rFonts w:ascii="Arial" w:hAnsi="Arial" w:cs="Arial"/>
        </w:rPr>
      </w:pPr>
      <w:r>
        <w:rPr>
          <w:rFonts w:cs="Arial" w:ascii="Arial" w:hAnsi="Arial"/>
        </w:rPr>
        <w:t>Telephone number (home/mobile)</w:t>
      </w:r>
    </w:p>
    <w:p>
      <w:pPr>
        <w:pStyle w:val="BodyText"/>
        <w:numPr>
          <w:ilvl w:val="0"/>
          <w:numId w:val="2"/>
        </w:numPr>
        <w:rPr>
          <w:rFonts w:ascii="Arial" w:hAnsi="Arial" w:cs="Arial"/>
        </w:rPr>
      </w:pPr>
      <w:r>
        <w:rPr>
          <w:rFonts w:cs="Arial" w:ascii="Arial" w:hAnsi="Arial"/>
        </w:rPr>
        <w:t>Email address</w:t>
      </w:r>
    </w:p>
    <w:p>
      <w:pPr>
        <w:pStyle w:val="BodyText"/>
        <w:numPr>
          <w:ilvl w:val="0"/>
          <w:numId w:val="2"/>
        </w:numPr>
        <w:rPr>
          <w:rFonts w:ascii="Arial" w:hAnsi="Arial" w:cs="Arial"/>
        </w:rPr>
      </w:pPr>
      <w:r>
        <w:rPr>
          <w:rFonts w:cs="Arial" w:ascii="Arial" w:hAnsi="Arial"/>
        </w:rPr>
        <w:t>Special prayer request</w:t>
      </w:r>
    </w:p>
    <w:p>
      <w:pPr>
        <w:pStyle w:val="BodyText"/>
        <w:rPr>
          <w:rFonts w:ascii="Arial" w:hAnsi="Arial" w:cs="Arial"/>
        </w:rPr>
      </w:pPr>
      <w:r>
        <w:rPr>
          <w:rFonts w:cs="Arial" w:ascii="Arial" w:hAnsi="Arial"/>
        </w:rPr>
      </w:r>
    </w:p>
    <w:p>
      <w:pPr>
        <w:pStyle w:val="BodyText"/>
        <w:rPr/>
      </w:pPr>
      <w:r>
        <w:rPr>
          <w:rFonts w:cs="Arial" w:ascii="Arial" w:hAnsi="Arial"/>
        </w:rPr>
        <w:t xml:space="preserve">If the person requires clarification or further help with the response they wish to make, </w:t>
      </w:r>
      <w:r>
        <w:rPr>
          <w:rFonts w:cs="Arial" w:ascii="Arial" w:hAnsi="Arial"/>
          <w:i/>
          <w:iCs/>
        </w:rPr>
        <w:t>make a definite appointment to meet them to take things further</w:t>
      </w:r>
      <w:r>
        <w:rPr>
          <w:rFonts w:cs="Arial" w:ascii="Arial" w:hAnsi="Arial"/>
        </w:rPr>
        <w:t xml:space="preserve">. Arrange the appointment for the soonest convenient time. Take along another believer if possible – visiting is always best in pairs. Invite the person to attend your cell group meeting; arrange transport if necessary. Use literature, the following may be helpful: John’s Gospel, </w:t>
      </w:r>
      <w:r>
        <w:rPr>
          <w:rFonts w:cs="Arial" w:ascii="Arial" w:hAnsi="Arial"/>
          <w:i/>
          <w:iCs/>
        </w:rPr>
        <w:t>Journey Into Life</w:t>
      </w:r>
      <w:r>
        <w:rPr>
          <w:rFonts w:cs="Arial" w:ascii="Arial" w:hAnsi="Arial"/>
        </w:rPr>
        <w:t xml:space="preserve">, testimony magazine, the church leaflets </w:t>
      </w:r>
      <w:r>
        <w:rPr>
          <w:rFonts w:cs="Arial" w:ascii="Arial" w:hAnsi="Arial"/>
          <w:i/>
          <w:iCs/>
        </w:rPr>
        <w:t>A Brand New Life!</w:t>
      </w:r>
      <w:r>
        <w:rPr>
          <w:rFonts w:cs="Arial" w:ascii="Arial" w:hAnsi="Arial"/>
        </w:rPr>
        <w:t xml:space="preserve"> and </w:t>
      </w:r>
      <w:r>
        <w:rPr>
          <w:rFonts w:cs="Arial" w:ascii="Arial" w:hAnsi="Arial"/>
          <w:i/>
          <w:iCs/>
        </w:rPr>
        <w:t>Welcome to Cell Group!</w:t>
      </w:r>
    </w:p>
    <w:p>
      <w:pPr>
        <w:pStyle w:val="BodyText"/>
        <w:rPr>
          <w:rFonts w:ascii="Arial" w:hAnsi="Arial" w:cs="Arial"/>
          <w:i/>
          <w:i/>
          <w:iCs/>
        </w:rPr>
      </w:pPr>
      <w:r>
        <w:rPr>
          <w:rFonts w:cs="Arial" w:ascii="Arial" w:hAnsi="Arial"/>
          <w:i/>
          <w:iCs/>
        </w:rPr>
      </w:r>
    </w:p>
    <w:p>
      <w:pPr>
        <w:pStyle w:val="BodyText"/>
        <w:rPr>
          <w:rFonts w:ascii="Arial" w:hAnsi="Arial" w:cs="Arial"/>
        </w:rPr>
      </w:pPr>
      <w:r>
        <w:rPr>
          <w:rFonts w:cs="Arial" w:ascii="Arial" w:hAnsi="Arial"/>
        </w:rPr>
      </w:r>
      <w:r>
        <w:br w:type="page"/>
      </w:r>
    </w:p>
    <w:p>
      <w:pPr>
        <w:pStyle w:val="BodyText"/>
        <w:rPr>
          <w:rFonts w:ascii="Arial" w:hAnsi="Arial" w:cs="Arial"/>
          <w:b/>
          <w:bCs/>
        </w:rPr>
      </w:pPr>
      <w:r>
        <w:rPr>
          <w:rFonts w:cs="Arial" w:ascii="Arial" w:hAnsi="Arial"/>
          <w:b/>
          <w:bCs/>
        </w:rPr>
        <w:t>Change Your Values!</w:t>
      </w:r>
    </w:p>
    <w:p>
      <w:pPr>
        <w:pStyle w:val="BodyText"/>
        <w:rPr>
          <w:rFonts w:ascii="Arial" w:hAnsi="Arial" w:cs="Arial"/>
          <w:b/>
          <w:bCs/>
        </w:rPr>
      </w:pPr>
      <w:r>
        <w:rPr>
          <w:rFonts w:cs="Arial" w:ascii="Arial" w:hAnsi="Arial"/>
          <w:b/>
          <w:bCs/>
        </w:rPr>
      </w:r>
    </w:p>
    <w:p>
      <w:pPr>
        <w:pStyle w:val="BodyText"/>
        <w:rPr/>
      </w:pPr>
      <w:r>
        <w:rPr>
          <w:rFonts w:cs="Arial" w:ascii="Arial" w:hAnsi="Arial"/>
        </w:rPr>
        <w:t xml:space="preserve">Christians are called to lead by example (1 Peter 5:3). You cannot expect your cell members to make serious efforts to win unchurched people unless you yourself are personally doing so. Listen to this quotation regarding the Cell Leader’s ministry to unbelievers, taken from the </w:t>
      </w:r>
      <w:r>
        <w:rPr>
          <w:rFonts w:cs="Arial" w:ascii="Arial" w:hAnsi="Arial"/>
          <w:i/>
          <w:iCs/>
        </w:rPr>
        <w:t>Cell Leader Intern Guidebook</w:t>
      </w:r>
      <w:r>
        <w:rPr>
          <w:rFonts w:cs="Arial" w:ascii="Arial" w:hAnsi="Arial"/>
        </w:rPr>
        <w:t xml:space="preserve"> (Touch Publications), page 91:</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w:t>
      </w:r>
      <w:r>
        <w:rPr>
          <w:rFonts w:cs="Arial" w:ascii="Arial" w:hAnsi="Arial"/>
        </w:rPr>
        <w:t>It is crucial that your own value system is reshaped until your concern about spending time in the oikoses [household or family] of people you know causes you to ‘eat and drink’ with them! Do you hear Satan whispering to you, ‘That’s ridiculous! You will have your hands full with the members of a cell group; there simply is not time to spend with unbelievers!’ The ‘father of lies’ will seek to destroy your passion for lost souls, for he knows that a self-seeking cell group is no threat to the prisoners he controls.”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ind w:start="851" w:end="851"/>
        <w:jc w:val="center"/>
        <w:rPr/>
      </w:pPr>
      <w:r>
        <w:rPr>
          <w:rFonts w:cs="Arial" w:ascii="Arial" w:hAnsi="Arial"/>
          <w:i/>
          <w:iCs/>
        </w:rPr>
        <w:t>“…</w:t>
      </w:r>
      <w:r>
        <w:rPr>
          <w:rFonts w:cs="Arial" w:ascii="Arial" w:hAnsi="Arial"/>
          <w:i/>
          <w:iCs/>
        </w:rPr>
        <w:t>I have become all things to all men so that by all possible means I might save some.”</w:t>
      </w:r>
      <w:r>
        <w:rPr>
          <w:rFonts w:cs="Arial" w:ascii="Arial" w:hAnsi="Arial"/>
        </w:rPr>
        <w:t xml:space="preserve"> 1 Corinthians 9:22</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E8.13 Leading Cell Group Evangelism.doc</w:t>
    </w:r>
    <w:r>
      <w:rPr>
        <w:sz w:val="20"/>
      </w:rPr>
      <w:fldChar w:fldCharType="end"/>
    </w:r>
    <w:r>
      <w:rPr/>
      <w:tab/>
      <w:t xml:space="preserve">Page </w:t>
    </w:r>
    <w:r>
      <w:rPr/>
      <w:fldChar w:fldCharType="begin"/>
    </w:r>
    <w:r>
      <w:rPr/>
      <w:instrText xml:space="preserve"> PAGE </w:instrText>
    </w:r>
    <w:r>
      <w:rPr/>
      <w:fldChar w:fldCharType="separate"/>
    </w:r>
    <w:r>
      <w:rPr/>
      <w:t>10</w:t>
    </w:r>
    <w:r>
      <w:rPr/>
      <w:fldChar w:fldCharType="end"/>
    </w:r>
    <w:r>
      <w:rPr/>
      <w:t xml:space="preserve"> of </w:t>
    </w:r>
    <w:r>
      <w:rPr/>
      <w:fldChar w:fldCharType="begin"/>
    </w:r>
    <w:r>
      <w:rPr/>
      <w:instrText xml:space="preserve"> NUMPAGES \* ARABIC </w:instrText>
    </w:r>
    <w:r>
      <w:rPr/>
      <w:fldChar w:fldCharType="separate"/>
    </w:r>
    <w:r>
      <w:rPr/>
      <w:t>10</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40" w:hanging="340"/>
      </w:pPr>
      <w:rPr>
        <w:rFonts w:ascii="Symbol" w:hAnsi="Symbol" w:cs="Symbol" w:hint="default"/>
      </w:rPr>
    </w:lvl>
  </w:abstractNum>
  <w:abstractNum w:abstractNumId="3">
    <w:lvl w:ilvl="0">
      <w:start w:val="1"/>
      <w:numFmt w:val="bullet"/>
      <w:lvlText w:val=""/>
      <w:lvlJc w:val="start"/>
      <w:pPr>
        <w:tabs>
          <w:tab w:val="num" w:pos="360"/>
        </w:tabs>
        <w:ind w:start="340" w:hanging="340"/>
      </w:pPr>
      <w:rPr>
        <w:rFonts w:ascii="Symbol" w:hAnsi="Symbol" w:cs="Symbol" w:hint="default"/>
      </w:rPr>
    </w:lvl>
  </w:abstractNum>
  <w:abstractNum w:abstractNumId="4">
    <w:lvl w:ilvl="0">
      <w:start w:val="1"/>
      <w:numFmt w:val="bullet"/>
      <w:lvlText w:val=""/>
      <w:lvlJc w:val="start"/>
      <w:pPr>
        <w:tabs>
          <w:tab w:val="num" w:pos="360"/>
        </w:tabs>
        <w:ind w:start="340" w:hanging="340"/>
      </w:pPr>
      <w:rPr>
        <w:rFonts w:ascii="Symbol" w:hAnsi="Symbol" w:cs="Symbol" w:hint="default"/>
      </w:rPr>
    </w:lvl>
  </w:abstractNum>
  <w:abstractNum w:abstractNumId="5">
    <w:lvl w:ilvl="0">
      <w:start w:val="1"/>
      <w:numFmt w:val="bullet"/>
      <w:lvlText w:val=""/>
      <w:lvlJc w:val="start"/>
      <w:pPr>
        <w:tabs>
          <w:tab w:val="num" w:pos="360"/>
        </w:tabs>
        <w:ind w:start="340" w:hanging="340"/>
      </w:pPr>
      <w:rPr>
        <w:rFonts w:ascii="Symbol" w:hAnsi="Symbol" w:cs="Symbol" w:hint="default"/>
      </w:rPr>
    </w:lvl>
  </w:abstractNum>
  <w:abstractNum w:abstractNumId="6">
    <w:lvl w:ilvl="0">
      <w:start w:val="1"/>
      <w:numFmt w:val="bullet"/>
      <w:lvlText w:val=""/>
      <w:lvlJc w:val="start"/>
      <w:pPr>
        <w:tabs>
          <w:tab w:val="num" w:pos="360"/>
        </w:tabs>
        <w:ind w:start="340" w:hanging="34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360"/>
        </w:tabs>
        <w:ind w:start="340" w:hanging="340"/>
      </w:pPr>
      <w:rPr>
        <w:rFonts w:ascii="Symbol" w:hAnsi="Symbol" w:cs="Symbol" w:hint="default"/>
      </w:rPr>
    </w:lvl>
  </w:abstractNum>
  <w:abstractNum w:abstractNumId="8">
    <w:lvl w:ilvl="0">
      <w:start w:val="1"/>
      <w:numFmt w:val="bullet"/>
      <w:lvlText w:val=""/>
      <w:lvlJc w:val="start"/>
      <w:pPr>
        <w:tabs>
          <w:tab w:val="num" w:pos="360"/>
        </w:tabs>
        <w:ind w:start="340" w:hanging="340"/>
      </w:pPr>
      <w:rPr>
        <w:rFonts w:ascii="Symbol" w:hAnsi="Symbol" w:cs="Symbol" w:hint="default"/>
      </w:rPr>
    </w:lvl>
  </w:abstractNum>
  <w:abstractNum w:abstractNumId="9">
    <w:lvl w:ilvl="0">
      <w:start w:val="1"/>
      <w:numFmt w:val="bullet"/>
      <w:lvlText w:val=""/>
      <w:lvlJc w:val="start"/>
      <w:pPr>
        <w:tabs>
          <w:tab w:val="num" w:pos="360"/>
        </w:tabs>
        <w:ind w:start="340" w:hanging="340"/>
      </w:pPr>
      <w:rPr>
        <w:rFonts w:ascii="Symbol" w:hAnsi="Symbol" w:cs="Symbol" w:hint="default"/>
      </w:rPr>
    </w:lvl>
  </w:abstractNum>
  <w:abstractNum w:abstractNumId="10">
    <w:lvl w:ilvl="0">
      <w:start w:val="1"/>
      <w:numFmt w:val="bullet"/>
      <w:lvlText w:val=""/>
      <w:lvlJc w:val="start"/>
      <w:pPr>
        <w:tabs>
          <w:tab w:val="num" w:pos="360"/>
        </w:tabs>
        <w:ind w:start="340" w:hanging="340"/>
      </w:pPr>
      <w:rPr>
        <w:rFonts w:ascii="Symbol" w:hAnsi="Symbol" w:cs="Symbol" w:hint="default"/>
      </w:rPr>
    </w:lvl>
  </w:abstractNum>
  <w:abstractNum w:abstractNumId="11">
    <w:lvl w:ilvl="0">
      <w:start w:val="1"/>
      <w:numFmt w:val="bullet"/>
      <w:lvlText w:val=""/>
      <w:lvlJc w:val="start"/>
      <w:pPr>
        <w:tabs>
          <w:tab w:val="num" w:pos="360"/>
        </w:tabs>
        <w:ind w:start="340" w:hanging="34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jc w:val="both"/>
      <w:outlineLvl w:val="1"/>
    </w:pPr>
    <w:rPr>
      <w:b/>
      <w:szCs w:val="20"/>
    </w:rPr>
  </w:style>
  <w:style w:type="character" w:styleId="WW8Num1z0">
    <w:name w:val="WW8Num1z0"/>
    <w:qFormat/>
    <w:rPr>
      <w:rFonts w:ascii="Symbol" w:hAnsi="Symbol" w:cs="Symbol"/>
    </w:rPr>
  </w:style>
  <w:style w:type="character" w:styleId="WW8Num2z0">
    <w:name w:val="WW8Num2z0"/>
    <w:qFormat/>
    <w:rPr>
      <w:rFonts w:ascii="Webdings" w:hAnsi="Webdings" w:eastAsia="Times New Roman"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ebdings" w:hAnsi="Webdings"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ebdings" w:hAnsi="Webdings"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ebdings" w:hAnsi="Webdings" w:eastAsia="Times New Roman"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ebdings" w:hAnsi="Webdings" w:eastAsia="Times New Roman"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30z0">
    <w:name w:val="WW8Num30z0"/>
    <w:qFormat/>
    <w:rPr>
      <w:rFonts w:ascii="Webdings" w:hAnsi="Webdings" w:eastAsia="Times New Roman" w:cs="Aria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ebdings" w:hAnsi="Webdings" w:eastAsia="Times New Roman" w:cs="Aria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jc w:val="both"/>
    </w:pPr>
    <w:rPr>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580</TotalTime>
  <Application>LibreOffice/24.2.7.2$Linux_X86_64 LibreOffice_project/420$Build-2</Application>
  <AppVersion>15.0000</AppVersion>
  <Pages>10</Pages>
  <Words>3581</Words>
  <Characters>17788</Characters>
  <CharactersWithSpaces>21140</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2006-11-14T18:44:00Z</dcterms:created>
  <dc:creator>laws</dc:creator>
  <dc:description/>
  <cp:keywords/>
  <dc:language>en-GB</dc:language>
  <cp:lastModifiedBy>Andy Laws</cp:lastModifiedBy>
  <cp:lastPrinted>2011-04-02T18:23:00Z</cp:lastPrinted>
  <dcterms:modified xsi:type="dcterms:W3CDTF">2011-04-02T17:26:00Z</dcterms:modified>
  <cp:revision>74</cp:revision>
  <dc:subject/>
  <dc:title>Equipping Track Structure</dc:title>
</cp:coreProperties>
</file>